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FE28" w14:textId="77777777" w:rsidR="000719BB" w:rsidRDefault="000719BB" w:rsidP="006C2343">
      <w:pPr>
        <w:pStyle w:val="Titul2"/>
      </w:pPr>
    </w:p>
    <w:p w14:paraId="38E50485" w14:textId="77777777" w:rsidR="00826B7B" w:rsidRDefault="00826B7B" w:rsidP="006C2343">
      <w:pPr>
        <w:pStyle w:val="Titul2"/>
      </w:pPr>
    </w:p>
    <w:p w14:paraId="44EB40CD" w14:textId="77777777" w:rsidR="00DA1C67" w:rsidRDefault="00DA1C67" w:rsidP="006C2343">
      <w:pPr>
        <w:pStyle w:val="Titul2"/>
      </w:pPr>
    </w:p>
    <w:p w14:paraId="1021D430" w14:textId="77777777" w:rsidR="003254A3" w:rsidRPr="000719BB" w:rsidRDefault="00BD76C3" w:rsidP="006C2343">
      <w:pPr>
        <w:pStyle w:val="Titul2"/>
      </w:pPr>
      <w:r>
        <w:t>Příloha č. 2 c)</w:t>
      </w:r>
    </w:p>
    <w:p w14:paraId="7CD5F57F" w14:textId="77777777" w:rsidR="003254A3" w:rsidRDefault="003254A3" w:rsidP="00AD0C7B">
      <w:pPr>
        <w:pStyle w:val="Titul2"/>
      </w:pPr>
    </w:p>
    <w:p w14:paraId="373814F4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D88AC61" w14:textId="77777777" w:rsidR="00AD0C7B" w:rsidRDefault="00AD0C7B" w:rsidP="00EB46E5">
      <w:pPr>
        <w:pStyle w:val="Titul2"/>
      </w:pPr>
    </w:p>
    <w:p w14:paraId="7F49F9F9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407C5A9" w14:textId="77777777" w:rsidR="002007BA" w:rsidRDefault="002007BA" w:rsidP="006C2343">
      <w:pPr>
        <w:pStyle w:val="Tituldatum"/>
      </w:pPr>
    </w:p>
    <w:p w14:paraId="52F6636F" w14:textId="4E95182F" w:rsidR="00BF54FE" w:rsidRDefault="00991904" w:rsidP="006C2343">
      <w:pPr>
        <w:pStyle w:val="Tituldatum"/>
      </w:pPr>
      <w:r w:rsidRPr="005D683C">
        <w:rPr>
          <w:rStyle w:val="Nzevakce"/>
        </w:rPr>
        <w:t xml:space="preserve">Rekonstrukce PZS přejezdu P7566 v km 72,988 trati </w:t>
      </w:r>
      <w:r w:rsidR="00BE2941" w:rsidRPr="005D683C">
        <w:rPr>
          <w:rStyle w:val="Nzevakce"/>
        </w:rPr>
        <w:t>Olomouc – Krnov</w:t>
      </w:r>
    </w:p>
    <w:p w14:paraId="515189CA" w14:textId="77777777" w:rsidR="009226C1" w:rsidRDefault="009226C1" w:rsidP="006C2343">
      <w:pPr>
        <w:pStyle w:val="Tituldatum"/>
      </w:pPr>
    </w:p>
    <w:p w14:paraId="401FFCE0" w14:textId="77777777" w:rsidR="00DA1C67" w:rsidRDefault="00DA1C67" w:rsidP="006C2343">
      <w:pPr>
        <w:pStyle w:val="Tituldatum"/>
      </w:pPr>
    </w:p>
    <w:p w14:paraId="2634E5D5" w14:textId="77777777" w:rsidR="00DA1C67" w:rsidRDefault="00DA1C67" w:rsidP="006C2343">
      <w:pPr>
        <w:pStyle w:val="Tituldatum"/>
      </w:pPr>
    </w:p>
    <w:p w14:paraId="5661E8A8" w14:textId="77777777" w:rsidR="003B111D" w:rsidRDefault="003B111D" w:rsidP="006C2343">
      <w:pPr>
        <w:pStyle w:val="Tituldatum"/>
      </w:pPr>
    </w:p>
    <w:p w14:paraId="05274B6D" w14:textId="2C284E2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E2007" w:rsidRPr="000C3C5E">
        <w:t>1</w:t>
      </w:r>
      <w:r w:rsidR="00DC0F23" w:rsidRPr="000C3C5E">
        <w:t>9</w:t>
      </w:r>
      <w:r w:rsidR="003A72CE" w:rsidRPr="000C3C5E">
        <w:t>.</w:t>
      </w:r>
      <w:r w:rsidRPr="000C3C5E">
        <w:t xml:space="preserve"> </w:t>
      </w:r>
      <w:r w:rsidR="00DC0F23" w:rsidRPr="000C3C5E">
        <w:t>5</w:t>
      </w:r>
      <w:r w:rsidRPr="000C3C5E">
        <w:t>. 20</w:t>
      </w:r>
      <w:r w:rsidR="003202DC" w:rsidRPr="000C3C5E">
        <w:t>2</w:t>
      </w:r>
      <w:r w:rsidR="00107C19" w:rsidRPr="000C3C5E">
        <w:t>3</w:t>
      </w:r>
      <w:r w:rsidR="0076790E">
        <w:t xml:space="preserve"> </w:t>
      </w:r>
    </w:p>
    <w:p w14:paraId="4F8558A2" w14:textId="77777777" w:rsidR="00826B7B" w:rsidRDefault="00826B7B">
      <w:r>
        <w:br w:type="page"/>
      </w:r>
    </w:p>
    <w:p w14:paraId="414386A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E56F51C" w14:textId="301A2FA2" w:rsidR="00F4285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390776" w:history="1">
        <w:r w:rsidR="00F42850" w:rsidRPr="00396443">
          <w:rPr>
            <w:rStyle w:val="Hypertextovodkaz"/>
          </w:rPr>
          <w:t>SEZNAM ZKRATEK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_Toc135390776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2</w:t>
        </w:r>
        <w:r w:rsidR="00F42850">
          <w:rPr>
            <w:noProof/>
            <w:webHidden/>
          </w:rPr>
          <w:fldChar w:fldCharType="end"/>
        </w:r>
      </w:hyperlink>
    </w:p>
    <w:p w14:paraId="29061122" w14:textId="18D01255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77" w:history="1">
        <w:r w:rsidR="00F42850" w:rsidRPr="00396443">
          <w:rPr>
            <w:rStyle w:val="Hypertextovodkaz"/>
            <w:rFonts w:asciiTheme="majorHAnsi" w:hAnsiTheme="majorHAnsi"/>
          </w:rPr>
          <w:t>1.1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Účel a rozsah předmětu Díla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_Toc135390777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68CC16A6" w14:textId="2611143B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78" w:history="1">
        <w:r w:rsidR="00F42850" w:rsidRPr="00396443">
          <w:rPr>
            <w:rStyle w:val="Hypertextovodkaz"/>
            <w:rFonts w:asciiTheme="majorHAnsi" w:hAnsiTheme="majorHAnsi"/>
          </w:rPr>
          <w:t>1.2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Umístění stavby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_Toc135390778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788DBB36" w14:textId="2086BD91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79" w:history="1">
        <w:r w:rsidR="00F42850" w:rsidRPr="00396443">
          <w:rPr>
            <w:rStyle w:val="Hypertextovodkaz"/>
          </w:rPr>
          <w:t>2.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PŘEHLED VÝCHOZÍCH PODKLADŮ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_Toc135390779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70540FCF" w14:textId="47A971B9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0" w:history="1">
        <w:r w:rsidR="00F42850" w:rsidRPr="00396443">
          <w:rPr>
            <w:rStyle w:val="Hypertextovodkaz"/>
            <w:rFonts w:asciiTheme="majorHAnsi" w:hAnsiTheme="majorHAnsi"/>
          </w:rPr>
          <w:t>2.1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Projektová dokumentace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_Toc135390780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63EF6884" w14:textId="1AB4B1C6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1" w:history="1">
        <w:r w:rsidR="00F42850" w:rsidRPr="00396443">
          <w:rPr>
            <w:rStyle w:val="Hypertextovodkaz"/>
            <w:rFonts w:asciiTheme="majorHAnsi" w:hAnsiTheme="majorHAnsi"/>
          </w:rPr>
          <w:t>2.2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Související dokumentace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_Toc135390781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72897494" w14:textId="475A0AEA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82" w:history="1">
        <w:r w:rsidR="00F42850" w:rsidRPr="00396443">
          <w:rPr>
            <w:rStyle w:val="Hypertextovodkaz"/>
          </w:rPr>
          <w:t>3.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KOORDINACE S JINÝMI STAVBAMI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_Toc135390782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3</w:t>
        </w:r>
        <w:r w:rsidR="00F42850">
          <w:rPr>
            <w:noProof/>
            <w:webHidden/>
          </w:rPr>
          <w:fldChar w:fldCharType="end"/>
        </w:r>
      </w:hyperlink>
    </w:p>
    <w:p w14:paraId="1E4A4FCC" w14:textId="59146513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83" w:history="1">
        <w:r w:rsidR="00F42850" w:rsidRPr="00396443">
          <w:rPr>
            <w:rStyle w:val="Hypertextovodkaz"/>
          </w:rPr>
          <w:t>4.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POŽADAVKY NA TECHNICKÉ ŘEŠENÍ PROVEDENÍ DÍLA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_Toc135390783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4</w:t>
        </w:r>
        <w:r w:rsidR="00F42850">
          <w:rPr>
            <w:noProof/>
            <w:webHidden/>
          </w:rPr>
          <w:fldChar w:fldCharType="end"/>
        </w:r>
      </w:hyperlink>
    </w:p>
    <w:p w14:paraId="23E40CAB" w14:textId="440CD629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4" w:history="1">
        <w:r w:rsidR="00F42850" w:rsidRPr="00396443">
          <w:rPr>
            <w:rStyle w:val="Hypertextovodkaz"/>
            <w:rFonts w:asciiTheme="majorHAnsi" w:hAnsiTheme="majorHAnsi"/>
          </w:rPr>
          <w:t>4.1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Všeobecně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_Toc135390784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4</w:t>
        </w:r>
        <w:r w:rsidR="00F42850">
          <w:rPr>
            <w:noProof/>
            <w:webHidden/>
          </w:rPr>
          <w:fldChar w:fldCharType="end"/>
        </w:r>
      </w:hyperlink>
    </w:p>
    <w:p w14:paraId="7EC6C180" w14:textId="30BF92EA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5" w:history="1">
        <w:r w:rsidR="00F42850" w:rsidRPr="00396443">
          <w:rPr>
            <w:rStyle w:val="Hypertextovodkaz"/>
            <w:rFonts w:asciiTheme="majorHAnsi" w:hAnsiTheme="majorHAnsi"/>
          </w:rPr>
          <w:t>4.2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Zeměměřická činnost zhotovitele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_Toc135390785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4</w:t>
        </w:r>
        <w:r w:rsidR="00F42850">
          <w:rPr>
            <w:noProof/>
            <w:webHidden/>
          </w:rPr>
          <w:fldChar w:fldCharType="end"/>
        </w:r>
      </w:hyperlink>
    </w:p>
    <w:p w14:paraId="29FA5359" w14:textId="216D874E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6" w:history="1">
        <w:r w:rsidR="00F42850" w:rsidRPr="00396443">
          <w:rPr>
            <w:rStyle w:val="Hypertextovodkaz"/>
            <w:rFonts w:asciiTheme="majorHAnsi" w:hAnsiTheme="majorHAnsi"/>
          </w:rPr>
          <w:t>4.3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Doklady předkládané zhotovitelem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_Toc135390786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4</w:t>
        </w:r>
        <w:r w:rsidR="00F42850">
          <w:rPr>
            <w:noProof/>
            <w:webHidden/>
          </w:rPr>
          <w:fldChar w:fldCharType="end"/>
        </w:r>
      </w:hyperlink>
    </w:p>
    <w:p w14:paraId="035C3CF3" w14:textId="6390C478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7" w:history="1">
        <w:r w:rsidR="00F42850" w:rsidRPr="00396443">
          <w:rPr>
            <w:rStyle w:val="Hypertextovodkaz"/>
            <w:rFonts w:asciiTheme="majorHAnsi" w:hAnsiTheme="majorHAnsi"/>
          </w:rPr>
          <w:t>4.4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Dokumentace zhotovitele pro stavbu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_Toc135390787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5</w:t>
        </w:r>
        <w:r w:rsidR="00F42850">
          <w:rPr>
            <w:noProof/>
            <w:webHidden/>
          </w:rPr>
          <w:fldChar w:fldCharType="end"/>
        </w:r>
      </w:hyperlink>
    </w:p>
    <w:p w14:paraId="049AF1ED" w14:textId="59A850A3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8" w:history="1">
        <w:r w:rsidR="00F42850" w:rsidRPr="00396443">
          <w:rPr>
            <w:rStyle w:val="Hypertextovodkaz"/>
            <w:rFonts w:asciiTheme="majorHAnsi" w:hAnsiTheme="majorHAnsi"/>
          </w:rPr>
          <w:t>4.5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Dokumentace skutečného provedení stavby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_Toc135390788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5</w:t>
        </w:r>
        <w:r w:rsidR="00F42850">
          <w:rPr>
            <w:noProof/>
            <w:webHidden/>
          </w:rPr>
          <w:fldChar w:fldCharType="end"/>
        </w:r>
      </w:hyperlink>
    </w:p>
    <w:p w14:paraId="473FB4B0" w14:textId="76390ACA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89" w:history="1">
        <w:r w:rsidR="00F42850" w:rsidRPr="00396443">
          <w:rPr>
            <w:rStyle w:val="Hypertextovodkaz"/>
            <w:rFonts w:asciiTheme="majorHAnsi" w:hAnsiTheme="majorHAnsi"/>
          </w:rPr>
          <w:t>4.6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Zabezpečovací zařízení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_Toc135390789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5</w:t>
        </w:r>
        <w:r w:rsidR="00F42850">
          <w:rPr>
            <w:noProof/>
            <w:webHidden/>
          </w:rPr>
          <w:fldChar w:fldCharType="end"/>
        </w:r>
      </w:hyperlink>
    </w:p>
    <w:p w14:paraId="7203A87D" w14:textId="5DBC2015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0" w:history="1">
        <w:r w:rsidR="00F42850" w:rsidRPr="00396443">
          <w:rPr>
            <w:rStyle w:val="Hypertextovodkaz"/>
            <w:rFonts w:asciiTheme="majorHAnsi" w:hAnsiTheme="majorHAnsi"/>
          </w:rPr>
          <w:t>4.7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Sdělovací zařízení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_Toc135390790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6</w:t>
        </w:r>
        <w:r w:rsidR="00F42850">
          <w:rPr>
            <w:noProof/>
            <w:webHidden/>
          </w:rPr>
          <w:fldChar w:fldCharType="end"/>
        </w:r>
      </w:hyperlink>
    </w:p>
    <w:p w14:paraId="1163BA79" w14:textId="04F61FE2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1" w:history="1">
        <w:r w:rsidR="00F42850" w:rsidRPr="00396443">
          <w:rPr>
            <w:rStyle w:val="Hypertextovodkaz"/>
            <w:rFonts w:asciiTheme="majorHAnsi" w:hAnsiTheme="majorHAnsi"/>
          </w:rPr>
          <w:t>4.8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Železniční svršek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_Toc135390791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6</w:t>
        </w:r>
        <w:r w:rsidR="00F42850">
          <w:rPr>
            <w:noProof/>
            <w:webHidden/>
          </w:rPr>
          <w:fldChar w:fldCharType="end"/>
        </w:r>
      </w:hyperlink>
    </w:p>
    <w:p w14:paraId="39F57F8F" w14:textId="2BA4B103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2" w:history="1">
        <w:r w:rsidR="00F42850" w:rsidRPr="00396443">
          <w:rPr>
            <w:rStyle w:val="Hypertextovodkaz"/>
            <w:rFonts w:asciiTheme="majorHAnsi" w:hAnsiTheme="majorHAnsi"/>
          </w:rPr>
          <w:t>4.9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Mosty, propustky a zdi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_Toc135390792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6</w:t>
        </w:r>
        <w:r w:rsidR="00F42850">
          <w:rPr>
            <w:noProof/>
            <w:webHidden/>
          </w:rPr>
          <w:fldChar w:fldCharType="end"/>
        </w:r>
      </w:hyperlink>
    </w:p>
    <w:p w14:paraId="1A2B755B" w14:textId="05B450D1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3" w:history="1">
        <w:r w:rsidR="00F42850" w:rsidRPr="00396443">
          <w:rPr>
            <w:rStyle w:val="Hypertextovodkaz"/>
            <w:rFonts w:asciiTheme="majorHAnsi" w:hAnsiTheme="majorHAnsi"/>
          </w:rPr>
          <w:t>4.10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Pozemní stavební objekty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_Toc135390793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6</w:t>
        </w:r>
        <w:r w:rsidR="00F42850">
          <w:rPr>
            <w:noProof/>
            <w:webHidden/>
          </w:rPr>
          <w:fldChar w:fldCharType="end"/>
        </w:r>
      </w:hyperlink>
    </w:p>
    <w:p w14:paraId="1041E6D3" w14:textId="5A1BD318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4" w:history="1">
        <w:r w:rsidR="00F42850" w:rsidRPr="00396443">
          <w:rPr>
            <w:rStyle w:val="Hypertextovodkaz"/>
            <w:rFonts w:asciiTheme="majorHAnsi" w:hAnsiTheme="majorHAnsi"/>
          </w:rPr>
          <w:t>4.11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Vyzískaný materiál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_Toc135390794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7</w:t>
        </w:r>
        <w:r w:rsidR="00F42850">
          <w:rPr>
            <w:noProof/>
            <w:webHidden/>
          </w:rPr>
          <w:fldChar w:fldCharType="end"/>
        </w:r>
      </w:hyperlink>
    </w:p>
    <w:p w14:paraId="4B40DA0F" w14:textId="31396EE6" w:rsidR="00F42850" w:rsidRDefault="004C32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90795" w:history="1">
        <w:r w:rsidR="00F42850" w:rsidRPr="00396443">
          <w:rPr>
            <w:rStyle w:val="Hypertextovodkaz"/>
            <w:rFonts w:asciiTheme="majorHAnsi" w:hAnsiTheme="majorHAnsi"/>
          </w:rPr>
          <w:t>4.12</w:t>
        </w:r>
        <w:r w:rsidR="00F4285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Životní prostředí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_Toc135390795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7</w:t>
        </w:r>
        <w:r w:rsidR="00F42850">
          <w:rPr>
            <w:noProof/>
            <w:webHidden/>
          </w:rPr>
          <w:fldChar w:fldCharType="end"/>
        </w:r>
      </w:hyperlink>
    </w:p>
    <w:p w14:paraId="11FA4E23" w14:textId="0F8FBB51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96" w:history="1">
        <w:r w:rsidR="00F42850" w:rsidRPr="00396443">
          <w:rPr>
            <w:rStyle w:val="Hypertextovodkaz"/>
          </w:rPr>
          <w:t>5.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ORGANIZACE VÝSTAVBY, VÝLUKY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_Toc135390796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9</w:t>
        </w:r>
        <w:r w:rsidR="00F42850">
          <w:rPr>
            <w:noProof/>
            <w:webHidden/>
          </w:rPr>
          <w:fldChar w:fldCharType="end"/>
        </w:r>
      </w:hyperlink>
    </w:p>
    <w:p w14:paraId="4A9462A4" w14:textId="12CBF0E9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97" w:history="1">
        <w:r w:rsidR="00F42850" w:rsidRPr="00396443">
          <w:rPr>
            <w:rStyle w:val="Hypertextovodkaz"/>
          </w:rPr>
          <w:t>6.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SOUVISEJÍCÍ DOKUMENTY A PŘEDPISY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_Toc135390797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9</w:t>
        </w:r>
        <w:r w:rsidR="00F42850">
          <w:rPr>
            <w:noProof/>
            <w:webHidden/>
          </w:rPr>
          <w:fldChar w:fldCharType="end"/>
        </w:r>
      </w:hyperlink>
    </w:p>
    <w:p w14:paraId="399903D2" w14:textId="4C2A1C56" w:rsidR="00F42850" w:rsidRDefault="004C32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90798" w:history="1">
        <w:r w:rsidR="00F42850" w:rsidRPr="00396443">
          <w:rPr>
            <w:rStyle w:val="Hypertextovodkaz"/>
          </w:rPr>
          <w:t>7.</w:t>
        </w:r>
        <w:r w:rsidR="00F4285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42850" w:rsidRPr="00396443">
          <w:rPr>
            <w:rStyle w:val="Hypertextovodkaz"/>
          </w:rPr>
          <w:t>PŘÍLOHY</w:t>
        </w:r>
        <w:r w:rsidR="00F42850">
          <w:rPr>
            <w:noProof/>
            <w:webHidden/>
          </w:rPr>
          <w:tab/>
        </w:r>
        <w:r w:rsidR="00F42850">
          <w:rPr>
            <w:noProof/>
            <w:webHidden/>
          </w:rPr>
          <w:fldChar w:fldCharType="begin"/>
        </w:r>
        <w:r w:rsidR="00F42850">
          <w:rPr>
            <w:noProof/>
            <w:webHidden/>
          </w:rPr>
          <w:instrText xml:space="preserve"> PAGEREF _Toc135390798 \h </w:instrText>
        </w:r>
        <w:r w:rsidR="00F42850">
          <w:rPr>
            <w:noProof/>
            <w:webHidden/>
          </w:rPr>
        </w:r>
        <w:r w:rsidR="00F42850">
          <w:rPr>
            <w:noProof/>
            <w:webHidden/>
          </w:rPr>
          <w:fldChar w:fldCharType="separate"/>
        </w:r>
        <w:r w:rsidR="00F42850">
          <w:rPr>
            <w:noProof/>
            <w:webHidden/>
          </w:rPr>
          <w:t>9</w:t>
        </w:r>
        <w:r w:rsidR="00F42850">
          <w:rPr>
            <w:noProof/>
            <w:webHidden/>
          </w:rPr>
          <w:fldChar w:fldCharType="end"/>
        </w:r>
      </w:hyperlink>
    </w:p>
    <w:p w14:paraId="65A7AF96" w14:textId="3E346BC0" w:rsidR="00AD0C7B" w:rsidRDefault="00BD7E91" w:rsidP="008D03B9">
      <w:r>
        <w:fldChar w:fldCharType="end"/>
      </w:r>
    </w:p>
    <w:p w14:paraId="6D07FF9B" w14:textId="43155CCA" w:rsidR="000145C8" w:rsidRPr="003B5AAE" w:rsidRDefault="000145C8" w:rsidP="000145C8">
      <w:pPr>
        <w:pStyle w:val="ZTPinfo-text"/>
        <w:rPr>
          <w:b/>
        </w:rPr>
      </w:pPr>
    </w:p>
    <w:p w14:paraId="66E5CFA6" w14:textId="77777777" w:rsidR="00AD0C7B" w:rsidRDefault="00AD0C7B" w:rsidP="00DA1C67">
      <w:pPr>
        <w:pStyle w:val="Nadpisbezsl1-1"/>
        <w:outlineLvl w:val="0"/>
      </w:pPr>
      <w:bookmarkStart w:id="0" w:name="_Toc13539077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195BF45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C0F23" w:rsidRPr="00AD0C7B" w14:paraId="2562AE12" w14:textId="77777777" w:rsidTr="00ED4455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699EAD" w14:textId="77777777" w:rsidR="00DC0F23" w:rsidRPr="00AD0C7B" w:rsidRDefault="00DC0F23" w:rsidP="00ED4455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919E2" w14:textId="77777777" w:rsidR="00DC0F23" w:rsidRPr="006115D3" w:rsidRDefault="00DC0F23" w:rsidP="00ED4455">
            <w:pPr>
              <w:pStyle w:val="Zkratky2"/>
            </w:pPr>
            <w:r>
              <w:t>Přejezdové zabezpečovací zařízení světelné</w:t>
            </w:r>
          </w:p>
        </w:tc>
      </w:tr>
      <w:tr w:rsidR="00DC0F23" w:rsidRPr="00AD0C7B" w14:paraId="290970C5" w14:textId="77777777" w:rsidTr="00ED4455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BCC081" w14:textId="77777777" w:rsidR="00DC0F23" w:rsidRPr="00AD0C7B" w:rsidRDefault="00DC0F23" w:rsidP="00ED4455">
            <w:pPr>
              <w:pStyle w:val="Zkratky1"/>
            </w:pPr>
            <w:r>
              <w:t xml:space="preserve">PZZ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31F825" w14:textId="77777777" w:rsidR="00DC0F23" w:rsidRPr="006115D3" w:rsidRDefault="00DC0F23" w:rsidP="00ED4455">
            <w:pPr>
              <w:pStyle w:val="Zkratky2"/>
            </w:pPr>
            <w:r>
              <w:t>Přejezdové zabezpečovací zařízení</w:t>
            </w:r>
          </w:p>
        </w:tc>
      </w:tr>
      <w:tr w:rsidR="00AD0C7B" w:rsidRPr="00AD0C7B" w14:paraId="145AD8D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B969B2" w14:textId="1A74FD2E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18C56E" w14:textId="0E6D8431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31C89FF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3E703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632D2C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2664E0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AD9C4C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521116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215E34C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CC8F5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A35E1D" w14:textId="77777777" w:rsidR="00AD0C7B" w:rsidRPr="006115D3" w:rsidRDefault="00AD0C7B" w:rsidP="000F15F1">
            <w:pPr>
              <w:pStyle w:val="Zkratky2"/>
            </w:pPr>
          </w:p>
        </w:tc>
      </w:tr>
    </w:tbl>
    <w:p w14:paraId="361BC9FA" w14:textId="77777777" w:rsidR="00041EC8" w:rsidRDefault="00041EC8" w:rsidP="00AD0C7B"/>
    <w:p w14:paraId="6A972529" w14:textId="44E539D8" w:rsidR="00DF7BAA" w:rsidRDefault="00826B7B" w:rsidP="00DC0F23">
      <w:r>
        <w:br w:type="page"/>
      </w:r>
      <w:bookmarkStart w:id="2" w:name="_Toc6410429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="00DF7BAA" w:rsidRPr="00782CE4">
        <w:lastRenderedPageBreak/>
        <w:t>SPECIFIKACE</w:t>
      </w:r>
      <w:r w:rsidR="00DF7BAA">
        <w:t xml:space="preserve"> PŘEDMĚTU DÍLA</w:t>
      </w:r>
      <w:bookmarkEnd w:id="2"/>
    </w:p>
    <w:p w14:paraId="437978CD" w14:textId="77777777" w:rsidR="00DF7BAA" w:rsidRPr="00F42850" w:rsidRDefault="00DF7BAA" w:rsidP="00DF7BAA">
      <w:pPr>
        <w:pStyle w:val="Nadpis2-2"/>
      </w:pPr>
      <w:bookmarkStart w:id="8" w:name="_Toc6410430"/>
      <w:bookmarkStart w:id="9" w:name="_Toc135390777"/>
      <w:r w:rsidRPr="00F42850">
        <w:t>Účel a rozsah předmětu Díla</w:t>
      </w:r>
      <w:bookmarkEnd w:id="8"/>
      <w:bookmarkEnd w:id="9"/>
    </w:p>
    <w:p w14:paraId="261C2152" w14:textId="37D4879D" w:rsidR="00DF7BAA" w:rsidRPr="00F42850" w:rsidRDefault="00DF7BAA" w:rsidP="00DF7BAA">
      <w:pPr>
        <w:pStyle w:val="Text2-1"/>
      </w:pPr>
      <w:r w:rsidRPr="00F42850">
        <w:t>Předmětem díla je zhotovení stavby</w:t>
      </w:r>
      <w:r w:rsidRPr="00F42850">
        <w:rPr>
          <w:b/>
          <w:bCs/>
        </w:rPr>
        <w:t xml:space="preserve"> „</w:t>
      </w:r>
      <w:bookmarkStart w:id="10" w:name="_Hlk133561131"/>
      <w:r w:rsidR="00991904" w:rsidRPr="00F42850">
        <w:rPr>
          <w:b/>
          <w:bCs/>
        </w:rPr>
        <w:t xml:space="preserve">Rekonstrukce PZS přejezdu P7566 v km 72,988 trati </w:t>
      </w:r>
      <w:bookmarkEnd w:id="10"/>
      <w:r w:rsidR="00016422" w:rsidRPr="00F42850">
        <w:rPr>
          <w:b/>
          <w:bCs/>
        </w:rPr>
        <w:t>Olomouc – Krnov</w:t>
      </w:r>
      <w:r w:rsidRPr="00F42850">
        <w:rPr>
          <w:b/>
          <w:bCs/>
        </w:rPr>
        <w:t>“</w:t>
      </w:r>
      <w:r w:rsidR="00EC4FA5" w:rsidRPr="00F42850">
        <w:t>,</w:t>
      </w:r>
      <w:r w:rsidRPr="00F42850">
        <w:t xml:space="preserve"> jejímž cílem je </w:t>
      </w:r>
      <w:r w:rsidR="00F445E3" w:rsidRPr="00F42850">
        <w:t>zvýšení bezpečnosti na železničních přejezdech. Jedná se o vybudování nové technologie se závora</w:t>
      </w:r>
      <w:r w:rsidR="00016422" w:rsidRPr="00F42850">
        <w:t>m</w:t>
      </w:r>
      <w:r w:rsidR="00F445E3" w:rsidRPr="00F42850">
        <w:t xml:space="preserve">i na přejezdu P7566 v km 72,988 a </w:t>
      </w:r>
      <w:r w:rsidR="00016422" w:rsidRPr="00F42850">
        <w:t>výstavbu přejezdového zabezpečovacího zařízení na přejezdu P7698 v km 0,301 na trati Milotice nad Opavou – Vrbno pod Pradědem. Součástí stavby je rekonstrukce železničního svršku a spodku, včetně úpravy GPK a odvodnění, rekonstrukce přejezdové konstrukce a silniční konstrukce v místě přejezdu.</w:t>
      </w:r>
    </w:p>
    <w:p w14:paraId="76F2844B" w14:textId="3FCC480C" w:rsidR="00DF7BAA" w:rsidRPr="00F42850" w:rsidRDefault="00DF7BAA" w:rsidP="00DF7BAA">
      <w:pPr>
        <w:pStyle w:val="Text2-1"/>
      </w:pPr>
      <w:r w:rsidRPr="00F42850">
        <w:t xml:space="preserve">Rozsah Díla </w:t>
      </w:r>
      <w:r w:rsidRPr="00F42850">
        <w:rPr>
          <w:b/>
          <w:bCs/>
        </w:rPr>
        <w:t>„</w:t>
      </w:r>
      <w:r w:rsidR="00AF2CAC" w:rsidRPr="00F42850">
        <w:rPr>
          <w:b/>
          <w:bCs/>
        </w:rPr>
        <w:t>Rekonstrukce PZS přejezdu P7566 v km 72,988 trati Olomouc - Krnov</w:t>
      </w:r>
      <w:r w:rsidRPr="00F42850">
        <w:rPr>
          <w:b/>
          <w:bCs/>
        </w:rPr>
        <w:t>“</w:t>
      </w:r>
      <w:r w:rsidRPr="00F42850">
        <w:t xml:space="preserve"> je</w:t>
      </w:r>
      <w:r w:rsidR="00AC678D" w:rsidRPr="00F42850">
        <w:t>:</w:t>
      </w:r>
    </w:p>
    <w:p w14:paraId="50CA1786" w14:textId="77777777" w:rsidR="00D12C76" w:rsidRPr="00F42850" w:rsidRDefault="00D12C76" w:rsidP="00936D2A">
      <w:pPr>
        <w:pStyle w:val="Odrka1-1"/>
      </w:pPr>
      <w:r w:rsidRPr="00F42850">
        <w:t>zhotovení stavby dle zadávací dokumentace,</w:t>
      </w:r>
    </w:p>
    <w:p w14:paraId="73F54745" w14:textId="77777777" w:rsidR="00D12C76" w:rsidRPr="00F42850" w:rsidRDefault="00D12C76" w:rsidP="00936D2A">
      <w:pPr>
        <w:pStyle w:val="Odrka1-1"/>
      </w:pPr>
      <w:r w:rsidRPr="00F42850">
        <w:t>zpracování Realizační dokumentace stavby,</w:t>
      </w:r>
    </w:p>
    <w:p w14:paraId="23BC08DF" w14:textId="77777777" w:rsidR="00D12C76" w:rsidRPr="00F42850" w:rsidRDefault="00D12C76" w:rsidP="00936D2A">
      <w:pPr>
        <w:pStyle w:val="Odrka1-1"/>
      </w:pPr>
      <w:r w:rsidRPr="00F42850">
        <w:t>vypracování Dokumentace skutečného provedení stavby</w:t>
      </w:r>
      <w:r w:rsidR="00E70AB8" w:rsidRPr="00F42850">
        <w:t xml:space="preserve"> včetně geodetické části</w:t>
      </w:r>
      <w:r w:rsidRPr="00F42850">
        <w:t>.</w:t>
      </w:r>
    </w:p>
    <w:p w14:paraId="2D152D1E" w14:textId="77777777" w:rsidR="00DF7BAA" w:rsidRPr="00F42850" w:rsidRDefault="00DF7BAA" w:rsidP="00DF7BAA">
      <w:pPr>
        <w:pStyle w:val="Nadpis2-2"/>
      </w:pPr>
      <w:bookmarkStart w:id="11" w:name="_Toc6410431"/>
      <w:bookmarkStart w:id="12" w:name="_Toc135390778"/>
      <w:r w:rsidRPr="00F42850">
        <w:t>Umístění stavby</w:t>
      </w:r>
      <w:bookmarkEnd w:id="11"/>
      <w:bookmarkEnd w:id="12"/>
    </w:p>
    <w:p w14:paraId="20709A5D" w14:textId="2907E2D7" w:rsidR="00DF7BAA" w:rsidRPr="00F42850" w:rsidRDefault="00DF7BAA" w:rsidP="00DF7BAA">
      <w:pPr>
        <w:pStyle w:val="Text2-1"/>
      </w:pPr>
      <w:r w:rsidRPr="00F42850">
        <w:t xml:space="preserve">Stavba bude probíhat na trati </w:t>
      </w:r>
      <w:r w:rsidR="00EE4796" w:rsidRPr="00F42850">
        <w:t>310A (dle TTP) Opava východ – Krnov – Olomouc a na trati Milotice nad Opavou – Vrbno pod Pradědem</w:t>
      </w:r>
    </w:p>
    <w:p w14:paraId="1ADE99AF" w14:textId="77777777" w:rsidR="006972D4" w:rsidRPr="00F42850" w:rsidRDefault="006972D4" w:rsidP="006972D4">
      <w:pPr>
        <w:pStyle w:val="TabulkaNadpis"/>
      </w:pPr>
      <w:r w:rsidRPr="00F42850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F42850" w:rsidRPr="00F42850" w14:paraId="2DF1F9E0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BA9561" w14:textId="77777777" w:rsidR="006972D4" w:rsidRPr="00F42850" w:rsidRDefault="006972D4" w:rsidP="00C22D8F">
            <w:pPr>
              <w:pStyle w:val="Tabulka-7"/>
            </w:pPr>
            <w:r w:rsidRPr="00F42850">
              <w:t>Označení (S-kód)</w:t>
            </w:r>
          </w:p>
        </w:tc>
        <w:tc>
          <w:tcPr>
            <w:tcW w:w="5131" w:type="dxa"/>
          </w:tcPr>
          <w:p w14:paraId="59019D07" w14:textId="1B06ACE4" w:rsidR="006972D4" w:rsidRPr="00F42850" w:rsidRDefault="00AF2CAC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2850">
              <w:t>S621900152</w:t>
            </w:r>
          </w:p>
        </w:tc>
      </w:tr>
      <w:tr w:rsidR="00F42850" w:rsidRPr="00F42850" w14:paraId="726D54E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70BC22B" w14:textId="77777777" w:rsidR="006972D4" w:rsidRPr="00F42850" w:rsidRDefault="006972D4" w:rsidP="00C22D8F">
            <w:pPr>
              <w:pStyle w:val="Tabulka-7"/>
            </w:pPr>
            <w:r w:rsidRPr="00F42850">
              <w:t>Kraj</w:t>
            </w:r>
          </w:p>
        </w:tc>
        <w:tc>
          <w:tcPr>
            <w:tcW w:w="5131" w:type="dxa"/>
          </w:tcPr>
          <w:p w14:paraId="5924C383" w14:textId="17C3E3DF" w:rsidR="006972D4" w:rsidRPr="00F42850" w:rsidRDefault="00AF2CAC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2850">
              <w:t>Moravskoslezský</w:t>
            </w:r>
          </w:p>
        </w:tc>
      </w:tr>
      <w:tr w:rsidR="00F42850" w:rsidRPr="00F42850" w14:paraId="0038FE51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75EF35D" w14:textId="77777777" w:rsidR="006972D4" w:rsidRPr="00F42850" w:rsidRDefault="006972D4" w:rsidP="00C22D8F">
            <w:pPr>
              <w:pStyle w:val="Tabulka-7"/>
            </w:pPr>
            <w:r w:rsidRPr="00F42850">
              <w:t>Okres</w:t>
            </w:r>
          </w:p>
        </w:tc>
        <w:tc>
          <w:tcPr>
            <w:tcW w:w="5131" w:type="dxa"/>
          </w:tcPr>
          <w:p w14:paraId="40AB21B5" w14:textId="44232B71" w:rsidR="006972D4" w:rsidRPr="00F42850" w:rsidRDefault="00EE479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2850">
              <w:t>Bruntál</w:t>
            </w:r>
          </w:p>
        </w:tc>
      </w:tr>
      <w:tr w:rsidR="00F42850" w:rsidRPr="00F42850" w14:paraId="0AED1FD8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5810992" w14:textId="77777777" w:rsidR="006972D4" w:rsidRPr="00F42850" w:rsidRDefault="006972D4" w:rsidP="00C22D8F">
            <w:pPr>
              <w:pStyle w:val="Tabulka-7"/>
            </w:pPr>
            <w:r w:rsidRPr="00F42850">
              <w:t>Katastrální území</w:t>
            </w:r>
          </w:p>
        </w:tc>
        <w:tc>
          <w:tcPr>
            <w:tcW w:w="5131" w:type="dxa"/>
          </w:tcPr>
          <w:p w14:paraId="6258FCF5" w14:textId="6528FF19" w:rsidR="006972D4" w:rsidRPr="00F42850" w:rsidRDefault="00EE4796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42850">
              <w:t>Milotice nad Opavou</w:t>
            </w:r>
          </w:p>
        </w:tc>
      </w:tr>
      <w:tr w:rsidR="00F42850" w:rsidRPr="00F42850" w14:paraId="354C13EE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5EB56F8" w14:textId="77777777" w:rsidR="006972D4" w:rsidRPr="00F42850" w:rsidRDefault="006972D4" w:rsidP="00C22D8F">
            <w:pPr>
              <w:pStyle w:val="Tabulka-7"/>
            </w:pPr>
            <w:r w:rsidRPr="00F42850">
              <w:t xml:space="preserve">Správce </w:t>
            </w:r>
          </w:p>
        </w:tc>
        <w:tc>
          <w:tcPr>
            <w:tcW w:w="5131" w:type="dxa"/>
          </w:tcPr>
          <w:p w14:paraId="70743617" w14:textId="4356D159" w:rsidR="006972D4" w:rsidRPr="00F42850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F42850">
              <w:t>OŘ</w:t>
            </w:r>
            <w:r w:rsidR="00EE4796" w:rsidRPr="00F42850">
              <w:t xml:space="preserve"> Ostrava</w:t>
            </w:r>
          </w:p>
        </w:tc>
      </w:tr>
    </w:tbl>
    <w:p w14:paraId="42A569CD" w14:textId="77777777" w:rsidR="006972D4" w:rsidRPr="00F42850" w:rsidRDefault="006972D4" w:rsidP="006972D4">
      <w:pPr>
        <w:pStyle w:val="TextbezslBEZMEZER"/>
      </w:pPr>
    </w:p>
    <w:p w14:paraId="3BE05F85" w14:textId="77777777" w:rsidR="00DF7BAA" w:rsidRPr="00F42850" w:rsidRDefault="00DF7BAA" w:rsidP="00DF7BAA">
      <w:pPr>
        <w:pStyle w:val="Nadpis2-1"/>
      </w:pPr>
      <w:bookmarkStart w:id="13" w:name="_Toc6410432"/>
      <w:bookmarkStart w:id="14" w:name="_Toc135390779"/>
      <w:r w:rsidRPr="00F42850">
        <w:t>PŘEHLED VÝCHOZÍCH PODKLADŮ</w:t>
      </w:r>
      <w:bookmarkEnd w:id="13"/>
      <w:bookmarkEnd w:id="14"/>
    </w:p>
    <w:p w14:paraId="29BD380D" w14:textId="77777777" w:rsidR="00DF7BAA" w:rsidRPr="00F42850" w:rsidRDefault="00DF7BAA" w:rsidP="00DF7BAA">
      <w:pPr>
        <w:pStyle w:val="Nadpis2-2"/>
      </w:pPr>
      <w:bookmarkStart w:id="15" w:name="_Toc6410433"/>
      <w:bookmarkStart w:id="16" w:name="_Toc135390780"/>
      <w:r w:rsidRPr="00F42850">
        <w:t>Projektová dokumentace</w:t>
      </w:r>
      <w:bookmarkEnd w:id="15"/>
      <w:bookmarkEnd w:id="16"/>
    </w:p>
    <w:p w14:paraId="5B1C102E" w14:textId="7277908D" w:rsidR="00DF7BAA" w:rsidRPr="00F42850" w:rsidRDefault="00DF7BAA" w:rsidP="00DF7BAA">
      <w:pPr>
        <w:pStyle w:val="Text2-1"/>
      </w:pPr>
      <w:r w:rsidRPr="00F42850">
        <w:t>Projektová dokumentace „</w:t>
      </w:r>
      <w:r w:rsidR="00EE4796" w:rsidRPr="00F42850">
        <w:rPr>
          <w:b/>
          <w:bCs/>
        </w:rPr>
        <w:t xml:space="preserve">Rekonstrukce PZS přejezdu P7566 v km 72,988 trati Olomouc </w:t>
      </w:r>
      <w:r w:rsidR="004C3321" w:rsidRPr="00F42850">
        <w:rPr>
          <w:b/>
          <w:bCs/>
        </w:rPr>
        <w:t>–</w:t>
      </w:r>
      <w:r w:rsidR="00EE4796" w:rsidRPr="00F42850">
        <w:rPr>
          <w:b/>
          <w:bCs/>
        </w:rPr>
        <w:t xml:space="preserve"> Krnov</w:t>
      </w:r>
      <w:r w:rsidRPr="00F42850">
        <w:t xml:space="preserve">“, zpracovatel </w:t>
      </w:r>
      <w:r w:rsidR="004C3321" w:rsidRPr="00F42850">
        <w:rPr>
          <w:rFonts w:cs="Arial"/>
        </w:rPr>
        <w:t>SB projekt s.r.o., Kasárenská 4063/4, 695 01 Hodonín</w:t>
      </w:r>
      <w:r w:rsidR="004C3321" w:rsidRPr="00F42850">
        <w:t>, datum 9/2021.</w:t>
      </w:r>
    </w:p>
    <w:p w14:paraId="5EA59D29" w14:textId="77777777" w:rsidR="00BA2F47" w:rsidRPr="00F42850" w:rsidRDefault="00BA2F47" w:rsidP="00BA2F47">
      <w:pPr>
        <w:pStyle w:val="Textbezslovn"/>
      </w:pPr>
      <w:r w:rsidRPr="00F42850">
        <w:t>Zhotovitel po uzavření SOD obdrží elektronickou podobu Projektové dokumentace v otevřené formě.</w:t>
      </w:r>
    </w:p>
    <w:p w14:paraId="7BE53B42" w14:textId="77777777" w:rsidR="00DF7BAA" w:rsidRPr="00F42850" w:rsidRDefault="00DF7BAA" w:rsidP="00DF7BAA">
      <w:pPr>
        <w:pStyle w:val="Nadpis2-2"/>
      </w:pPr>
      <w:bookmarkStart w:id="17" w:name="_Toc6410434"/>
      <w:bookmarkStart w:id="18" w:name="_Toc135390781"/>
      <w:r w:rsidRPr="00F42850">
        <w:t>Související dokumentace</w:t>
      </w:r>
      <w:bookmarkEnd w:id="17"/>
      <w:bookmarkEnd w:id="18"/>
    </w:p>
    <w:p w14:paraId="680E502A" w14:textId="5EAF5BC0" w:rsidR="00DF7BAA" w:rsidRPr="00F42850" w:rsidRDefault="00DF7BAA" w:rsidP="00DF7BAA">
      <w:pPr>
        <w:pStyle w:val="Text2-1"/>
      </w:pPr>
      <w:r w:rsidRPr="00F42850">
        <w:t>Schvalovací protokol projektu SŽ č</w:t>
      </w:r>
      <w:r w:rsidR="004C3321" w:rsidRPr="00F42850">
        <w:t>.</w:t>
      </w:r>
      <w:r w:rsidRPr="00F42850">
        <w:t>j</w:t>
      </w:r>
      <w:r w:rsidR="000619E9" w:rsidRPr="00F42850">
        <w:t>.</w:t>
      </w:r>
      <w:r w:rsidRPr="00F42850">
        <w:t xml:space="preserve">: </w:t>
      </w:r>
      <w:r w:rsidR="00F445E3" w:rsidRPr="00F42850">
        <w:t xml:space="preserve">18058/2022-SŽ-GŘ-06-Hlo </w:t>
      </w:r>
      <w:r w:rsidRPr="00F42850">
        <w:t xml:space="preserve">ze dne </w:t>
      </w:r>
      <w:r w:rsidR="00F445E3" w:rsidRPr="00F42850">
        <w:t>2. března 2022</w:t>
      </w:r>
    </w:p>
    <w:p w14:paraId="08264C07" w14:textId="27BCC259" w:rsidR="00DF7BAA" w:rsidRPr="00F42850" w:rsidRDefault="00DF7BAA" w:rsidP="00DF7BAA">
      <w:pPr>
        <w:pStyle w:val="Text2-1"/>
      </w:pPr>
      <w:r w:rsidRPr="00F42850">
        <w:t>Stavební povolení č</w:t>
      </w:r>
      <w:r w:rsidR="00F445E3" w:rsidRPr="00F42850">
        <w:t>.</w:t>
      </w:r>
      <w:r w:rsidRPr="00F42850">
        <w:t xml:space="preserve">j.: </w:t>
      </w:r>
      <w:r w:rsidR="00F445E3" w:rsidRPr="00F42850">
        <w:t xml:space="preserve">DUCR-29331/22/Sj </w:t>
      </w:r>
      <w:r w:rsidRPr="00F42850">
        <w:t xml:space="preserve">ze dne </w:t>
      </w:r>
      <w:r w:rsidR="00F445E3" w:rsidRPr="00F42850">
        <w:t>17. května 2022</w:t>
      </w:r>
    </w:p>
    <w:p w14:paraId="71F37284" w14:textId="77777777" w:rsidR="00DF7BAA" w:rsidRPr="00F42850" w:rsidRDefault="00DF7BAA" w:rsidP="00DF7BAA">
      <w:pPr>
        <w:pStyle w:val="Nadpis2-1"/>
      </w:pPr>
      <w:bookmarkStart w:id="19" w:name="_Toc6410435"/>
      <w:bookmarkStart w:id="20" w:name="_Toc135390782"/>
      <w:r w:rsidRPr="00F42850">
        <w:t>KOORDINACE S JINÝMI STAVBAMI</w:t>
      </w:r>
      <w:bookmarkEnd w:id="19"/>
      <w:bookmarkEnd w:id="20"/>
      <w:r w:rsidRPr="00F42850">
        <w:t xml:space="preserve"> </w:t>
      </w:r>
    </w:p>
    <w:p w14:paraId="237D36F4" w14:textId="77777777" w:rsidR="00DF7BAA" w:rsidRPr="00F42850" w:rsidRDefault="00DF7BAA" w:rsidP="00DF7BAA">
      <w:pPr>
        <w:pStyle w:val="Text2-1"/>
      </w:pPr>
      <w:r w:rsidRPr="00F42850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15B1F201" w14:textId="77777777" w:rsidR="00DF7BAA" w:rsidRPr="00F42850" w:rsidRDefault="00DF7BAA" w:rsidP="00DF7BAA">
      <w:pPr>
        <w:pStyle w:val="Text2-1"/>
      </w:pPr>
      <w:r w:rsidRPr="00F42850">
        <w:t>Koordinace musí probíhat zejména s níže uvedenými investicemi a opravnými pracemi:</w:t>
      </w:r>
    </w:p>
    <w:p w14:paraId="669DCF27" w14:textId="5B89B3DF" w:rsidR="00DF7BAA" w:rsidRPr="00F42850" w:rsidRDefault="00F445E3" w:rsidP="00F445E3">
      <w:pPr>
        <w:pStyle w:val="Odstavec1-1a"/>
      </w:pPr>
      <w:r w:rsidRPr="00F42850">
        <w:t xml:space="preserve">Rekonstrukce PZS VÚD přejezdu P7565 v km 72,505 trati Olomouc – Krnov </w:t>
      </w:r>
      <w:r w:rsidR="00DF7BAA" w:rsidRPr="00F42850">
        <w:t>(</w:t>
      </w:r>
      <w:r w:rsidRPr="00F42850">
        <w:t>SŽ</w:t>
      </w:r>
      <w:r w:rsidR="00DF7BAA" w:rsidRPr="00F42850">
        <w:t xml:space="preserve">, </w:t>
      </w:r>
      <w:r w:rsidRPr="00F42850">
        <w:t>realizace 6/2023-12/2023)</w:t>
      </w:r>
    </w:p>
    <w:p w14:paraId="56FE0E67" w14:textId="3441AB44" w:rsidR="00016422" w:rsidRPr="00F42850" w:rsidRDefault="00016422" w:rsidP="00016422">
      <w:pPr>
        <w:pStyle w:val="Odstavec1-1a"/>
        <w:numPr>
          <w:ilvl w:val="0"/>
          <w:numId w:val="5"/>
        </w:numPr>
        <w:spacing w:after="120"/>
      </w:pPr>
      <w:r w:rsidRPr="00F42850">
        <w:t>Výstavba PZS přejezdu P7699 v km 0,696 trati Milotice nad Opavou – Vrbno pod Pradědem (SŽ, realizace 2024).</w:t>
      </w:r>
    </w:p>
    <w:p w14:paraId="582BBAF1" w14:textId="77777777" w:rsidR="00DF7BAA" w:rsidRPr="00F42850" w:rsidRDefault="00E70AB8" w:rsidP="00DF7BAA">
      <w:pPr>
        <w:pStyle w:val="Nadpis2-1"/>
      </w:pPr>
      <w:bookmarkStart w:id="21" w:name="_Toc6410436"/>
      <w:bookmarkStart w:id="22" w:name="_Toc135390783"/>
      <w:r w:rsidRPr="00F42850">
        <w:lastRenderedPageBreak/>
        <w:t xml:space="preserve">POŽADAVKY NA </w:t>
      </w:r>
      <w:r w:rsidR="00DF7BAA" w:rsidRPr="00F42850">
        <w:t xml:space="preserve">TECHNICKÉ </w:t>
      </w:r>
      <w:r w:rsidRPr="00F42850">
        <w:t>ŘEŠENÍ</w:t>
      </w:r>
      <w:r w:rsidR="00DF7BAA" w:rsidRPr="00F42850">
        <w:t xml:space="preserve"> PROVEDENÍ DÍLA</w:t>
      </w:r>
      <w:bookmarkEnd w:id="21"/>
      <w:bookmarkEnd w:id="22"/>
    </w:p>
    <w:p w14:paraId="20AF9DEC" w14:textId="77777777" w:rsidR="00DF7BAA" w:rsidRPr="00F42850" w:rsidRDefault="00DF7BAA" w:rsidP="00DF7BAA">
      <w:pPr>
        <w:pStyle w:val="Nadpis2-2"/>
      </w:pPr>
      <w:bookmarkStart w:id="23" w:name="_Toc6410437"/>
      <w:bookmarkStart w:id="24" w:name="_Toc135390784"/>
      <w:r w:rsidRPr="00F42850">
        <w:t>Všeobecně</w:t>
      </w:r>
      <w:bookmarkEnd w:id="23"/>
      <w:bookmarkEnd w:id="24"/>
    </w:p>
    <w:p w14:paraId="44B8E673" w14:textId="77777777" w:rsidR="00831E0F" w:rsidRPr="00F42850" w:rsidRDefault="00831E0F" w:rsidP="00831E0F">
      <w:pPr>
        <w:pStyle w:val="Text2-1"/>
      </w:pPr>
      <w:r w:rsidRPr="00F42850">
        <w:t>Odstavec 7.3.2 a 7.3.3 ve VTP/R/1</w:t>
      </w:r>
      <w:r w:rsidR="006146BF" w:rsidRPr="00F42850">
        <w:t>6</w:t>
      </w:r>
      <w:r w:rsidRPr="00F42850">
        <w:t xml:space="preserve">/22 se ruší a nahrazuje se následujícími odstavci: </w:t>
      </w:r>
    </w:p>
    <w:p w14:paraId="046D92FC" w14:textId="77777777" w:rsidR="00831E0F" w:rsidRPr="00F42850" w:rsidRDefault="00831E0F" w:rsidP="00831E0F">
      <w:pPr>
        <w:pStyle w:val="Textbezslovn"/>
        <w:tabs>
          <w:tab w:val="left" w:pos="1701"/>
        </w:tabs>
        <w:ind w:left="1701" w:hanging="964"/>
      </w:pPr>
      <w:r w:rsidRPr="00F42850">
        <w:t>„7.3.2</w:t>
      </w:r>
      <w:r w:rsidRPr="00F42850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F42850">
        <w:rPr>
          <w:rStyle w:val="fontstyle01"/>
          <w:color w:val="auto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7AAC92C7" w14:textId="77777777" w:rsidR="00831E0F" w:rsidRPr="00F42850" w:rsidRDefault="00831E0F" w:rsidP="00831E0F">
      <w:pPr>
        <w:pStyle w:val="Textbezslovn"/>
        <w:tabs>
          <w:tab w:val="left" w:pos="1701"/>
        </w:tabs>
        <w:ind w:left="1701" w:hanging="964"/>
      </w:pPr>
      <w:r w:rsidRPr="00F42850">
        <w:t>7.3.3</w:t>
      </w:r>
      <w:r w:rsidRPr="00F42850">
        <w:tab/>
        <w:t xml:space="preserve">Zhotovitel zpracuje </w:t>
      </w:r>
      <w:r w:rsidRPr="00F42850">
        <w:rPr>
          <w:b/>
        </w:rPr>
        <w:t>Závěrečnou zprávu odpadového hospodářství stavby</w:t>
      </w:r>
      <w:r w:rsidRPr="00F42850">
        <w:t xml:space="preserve"> podle závazné osnovy uvedené v Příloze B.1 směrnice SŽ SM096, Směrnice pro nakládání s odpady, čj. 36061/2022-SŽ-GŘ-O15 ze dne 1. 6. 2022 (dále jen „SŽ SM096“), včetně </w:t>
      </w:r>
      <w:r w:rsidRPr="00F42850">
        <w:rPr>
          <w:b/>
        </w:rPr>
        <w:t>Výkazu o předcházení vzniku odpadu a nakládání s odpady</w:t>
      </w:r>
      <w:r w:rsidRPr="00F42850">
        <w:t xml:space="preserve"> dle Přílohy B.2 směrnice SŽ SM096.“</w:t>
      </w:r>
    </w:p>
    <w:p w14:paraId="4987D633" w14:textId="77777777" w:rsidR="00462DB8" w:rsidRPr="00F42850" w:rsidRDefault="00462DB8" w:rsidP="00462DB8">
      <w:pPr>
        <w:pStyle w:val="Text2-1"/>
        <w:numPr>
          <w:ilvl w:val="2"/>
          <w:numId w:val="6"/>
        </w:numPr>
      </w:pPr>
      <w:r w:rsidRPr="00F42850">
        <w:t>Třetí odrážka odst. (6) v Kapitole 1 TKP se ruší a nahrazuje se následujícím textem:</w:t>
      </w:r>
    </w:p>
    <w:p w14:paraId="7B3150BE" w14:textId="77777777" w:rsidR="00462DB8" w:rsidRPr="00F42850" w:rsidRDefault="00462DB8" w:rsidP="00462DB8">
      <w:pPr>
        <w:pStyle w:val="Textbezslovn"/>
      </w:pPr>
      <w:r w:rsidRPr="00F42850">
        <w:t>„• kompletní dokumentace Stavby ve struktuře TreeInfo, resp. InvestDokument, v otevřené a uzavřené formě,“</w:t>
      </w:r>
    </w:p>
    <w:p w14:paraId="6F585D36" w14:textId="77777777" w:rsidR="00DF7BAA" w:rsidRPr="00F42850" w:rsidRDefault="00DF7BAA" w:rsidP="00DF7BAA">
      <w:pPr>
        <w:pStyle w:val="Nadpis2-2"/>
      </w:pPr>
      <w:bookmarkStart w:id="25" w:name="_Toc135390785"/>
      <w:r w:rsidRPr="00F42850">
        <w:t>Zeměměřická činnost zhotovitele</w:t>
      </w:r>
      <w:bookmarkEnd w:id="25"/>
    </w:p>
    <w:p w14:paraId="2BFCC9F8" w14:textId="77777777" w:rsidR="00E70AB8" w:rsidRPr="00F42850" w:rsidRDefault="00E70AB8" w:rsidP="00E70AB8">
      <w:pPr>
        <w:pStyle w:val="Text2-1"/>
      </w:pPr>
      <w:r w:rsidRPr="00F42850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1BDCF18F" w14:textId="77777777" w:rsidR="00E70AB8" w:rsidRPr="00F42850" w:rsidRDefault="00E70AB8" w:rsidP="00E70AB8">
      <w:pPr>
        <w:pStyle w:val="Text2-1"/>
      </w:pPr>
      <w:r w:rsidRPr="00F42850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5578F5A3" w14:textId="6509F4B3" w:rsidR="00F66DA9" w:rsidRPr="00F42850" w:rsidRDefault="00F66DA9" w:rsidP="00F66DA9">
      <w:pPr>
        <w:pStyle w:val="Text2-1"/>
      </w:pPr>
      <w:r w:rsidRPr="00F42850">
        <w:rPr>
          <w:b/>
        </w:rPr>
        <w:t>Na neelektrizovaných tratích</w:t>
      </w:r>
      <w:r w:rsidRPr="00F42850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F42850">
        <w:t>p</w:t>
      </w:r>
      <w:r w:rsidRPr="00F42850">
        <w:t xml:space="preserve">říloha </w:t>
      </w:r>
      <w:r w:rsidR="00082722">
        <w:fldChar w:fldCharType="begin"/>
      </w:r>
      <w:r w:rsidR="00082722">
        <w:instrText xml:space="preserve"> REF _Ref135391373 \r \h </w:instrText>
      </w:r>
      <w:r w:rsidR="00082722">
        <w:fldChar w:fldCharType="separate"/>
      </w:r>
      <w:r w:rsidR="00082722">
        <w:t>7.1.1</w:t>
      </w:r>
      <w:r w:rsidR="00082722">
        <w:fldChar w:fldCharType="end"/>
      </w:r>
      <w:r w:rsidRPr="00F42850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005D3376" w14:textId="77777777" w:rsidR="00DF7BAA" w:rsidRPr="00F42850" w:rsidRDefault="00DF7BAA" w:rsidP="00DF7BAA">
      <w:pPr>
        <w:pStyle w:val="Nadpis2-2"/>
      </w:pPr>
      <w:bookmarkStart w:id="26" w:name="_Toc6410438"/>
      <w:bookmarkStart w:id="27" w:name="_Toc135390786"/>
      <w:r w:rsidRPr="00F42850">
        <w:t>Doklady pře</w:t>
      </w:r>
      <w:r w:rsidR="000C7E5E" w:rsidRPr="00F42850">
        <w:t>d</w:t>
      </w:r>
      <w:r w:rsidRPr="00F42850">
        <w:t>kládané zhotovitelem</w:t>
      </w:r>
      <w:bookmarkEnd w:id="26"/>
      <w:bookmarkEnd w:id="27"/>
    </w:p>
    <w:p w14:paraId="128BE766" w14:textId="77777777" w:rsidR="00D12C76" w:rsidRPr="00F42850" w:rsidRDefault="00562909" w:rsidP="00562909">
      <w:pPr>
        <w:pStyle w:val="Text2-1"/>
      </w:pPr>
      <w:r w:rsidRPr="00F42850">
        <w:t>Pokud již Zhotovitel nepředložil dále uvedené doklady pře uzavřením SOD, předloží p</w:t>
      </w:r>
      <w:r w:rsidR="00D12C76" w:rsidRPr="00F42850">
        <w:t>řed zahájením prací na objektech, jejichž součástí jsou „Určená technická zařízení“ ve smyslu vyhlášky MD č. 100/1995 Sb., kterou se stanoví podmínky pro provoz, konstrukci a</w:t>
      </w:r>
      <w:r w:rsidRPr="00F42850">
        <w:t> </w:t>
      </w:r>
      <w:r w:rsidR="00D12C76" w:rsidRPr="00F4285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42850">
        <w:t xml:space="preserve">pověření nebo má </w:t>
      </w:r>
      <w:r w:rsidR="00D12C76" w:rsidRPr="00F42850">
        <w:t xml:space="preserve">zajištěnou spolupráci </w:t>
      </w:r>
      <w:r w:rsidRPr="00F42850">
        <w:t>s </w:t>
      </w:r>
      <w:r w:rsidR="00D12C76" w:rsidRPr="00F42850">
        <w:t>právnick</w:t>
      </w:r>
      <w:r w:rsidRPr="00F42850">
        <w:t xml:space="preserve">ou </w:t>
      </w:r>
      <w:r w:rsidR="00D12C76" w:rsidRPr="00F42850">
        <w:t>osob</w:t>
      </w:r>
      <w:r w:rsidRPr="00F42850">
        <w:t>ou, která má pověření</w:t>
      </w:r>
      <w:r w:rsidR="00D12C76" w:rsidRPr="00F42850">
        <w:t xml:space="preserve"> podle ustanovení § 47 odst. 4 zákona č. 266/1994 Sb.</w:t>
      </w:r>
      <w:r w:rsidR="00F71810" w:rsidRPr="00F42850">
        <w:t>,</w:t>
      </w:r>
      <w:r w:rsidR="00D12C76" w:rsidRPr="00F42850">
        <w:t xml:space="preserve"> o drahách</w:t>
      </w:r>
      <w:r w:rsidR="00F71810" w:rsidRPr="00F42850">
        <w:t>,</w:t>
      </w:r>
      <w:r w:rsidR="00D12C76" w:rsidRPr="00F42850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4E76082D" w14:textId="77777777" w:rsidR="00DF7BAA" w:rsidRPr="00F42850" w:rsidRDefault="00DF7BAA" w:rsidP="00DF7BAA">
      <w:pPr>
        <w:pStyle w:val="Text2-1"/>
      </w:pPr>
      <w:r w:rsidRPr="00F42850">
        <w:t xml:space="preserve">Zhotovitel doloží </w:t>
      </w:r>
      <w:r w:rsidRPr="00F42850">
        <w:rPr>
          <w:b/>
        </w:rPr>
        <w:t>mimo jiné</w:t>
      </w:r>
      <w:r w:rsidRPr="00F42850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680BCC6" w14:textId="77777777" w:rsidR="00016422" w:rsidRPr="00F42850" w:rsidRDefault="00016422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F42850">
        <w:rPr>
          <w:b/>
          <w:bCs/>
          <w:sz w:val="18"/>
          <w:szCs w:val="18"/>
        </w:rPr>
        <w:t>G-01 + G-03 nebo G-02</w:t>
      </w:r>
      <w:r w:rsidRPr="00F42850">
        <w:rPr>
          <w:b/>
          <w:bCs/>
          <w:sz w:val="18"/>
          <w:szCs w:val="18"/>
        </w:rPr>
        <w:tab/>
      </w:r>
    </w:p>
    <w:p w14:paraId="33D6B24D" w14:textId="77777777" w:rsidR="00016422" w:rsidRPr="00F42850" w:rsidRDefault="00016422" w:rsidP="00016422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F42850">
        <w:rPr>
          <w:b/>
          <w:bCs/>
          <w:sz w:val="18"/>
          <w:szCs w:val="18"/>
        </w:rPr>
        <w:t>G-01</w:t>
      </w:r>
      <w:r w:rsidRPr="00F42850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4E82FA8E" w14:textId="77777777" w:rsidR="00016422" w:rsidRPr="00F42850" w:rsidRDefault="00016422" w:rsidP="00016422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lastRenderedPageBreak/>
        <w:t>G-02</w:t>
      </w:r>
      <w:r w:rsidRPr="00F42850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11D2F779" w14:textId="77777777" w:rsidR="00016422" w:rsidRPr="00F42850" w:rsidRDefault="00016422" w:rsidP="00016422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t>G-03</w:t>
      </w:r>
      <w:r w:rsidRPr="00F42850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656CA749" w14:textId="77777777" w:rsidR="00016422" w:rsidRPr="00F42850" w:rsidRDefault="00016422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t>Z-06c</w:t>
      </w:r>
      <w:r w:rsidRPr="00F42850">
        <w:rPr>
          <w:sz w:val="18"/>
          <w:szCs w:val="18"/>
        </w:rPr>
        <w:tab/>
        <w:t>Řízení prací při stavbách na neprovozovaném zabezpečovacím zařízení, MST a VST,</w:t>
      </w:r>
    </w:p>
    <w:p w14:paraId="145A7C8E" w14:textId="77777777" w:rsidR="00016422" w:rsidRPr="00F42850" w:rsidRDefault="00016422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t>E-07</w:t>
      </w:r>
      <w:r w:rsidRPr="00F42850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6E690FAD" w14:textId="77777777" w:rsidR="00016422" w:rsidRPr="00F42850" w:rsidRDefault="00016422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8" w:name="_Hlk83202908"/>
      <w:r w:rsidRPr="00F42850">
        <w:rPr>
          <w:b/>
          <w:bCs/>
          <w:sz w:val="18"/>
          <w:szCs w:val="18"/>
        </w:rPr>
        <w:t xml:space="preserve">K-05/2 </w:t>
      </w:r>
      <w:r w:rsidRPr="00F42850">
        <w:rPr>
          <w:b/>
          <w:bCs/>
          <w:sz w:val="18"/>
          <w:szCs w:val="18"/>
        </w:rPr>
        <w:tab/>
      </w:r>
      <w:r w:rsidRPr="00F42850">
        <w:rPr>
          <w:sz w:val="18"/>
          <w:szCs w:val="18"/>
        </w:rPr>
        <w:t>Řízení a organizace stavebních, opravných nebo udržovacích pracích na železničním spodku a svršku,</w:t>
      </w:r>
    </w:p>
    <w:p w14:paraId="18E9F495" w14:textId="18F708E2" w:rsidR="00B50FBC" w:rsidRPr="00F42850" w:rsidRDefault="00B50FBC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t>M02</w:t>
      </w:r>
      <w:r w:rsidRPr="00F42850">
        <w:rPr>
          <w:sz w:val="18"/>
          <w:szCs w:val="18"/>
        </w:rPr>
        <w:t xml:space="preserve"> </w:t>
      </w:r>
      <w:r w:rsidRPr="00F42850">
        <w:rPr>
          <w:sz w:val="18"/>
          <w:szCs w:val="18"/>
        </w:rPr>
        <w:tab/>
        <w:t>Pracovní činnosti na žel. spodku</w:t>
      </w:r>
    </w:p>
    <w:bookmarkEnd w:id="28"/>
    <w:p w14:paraId="4F8B539C" w14:textId="77777777" w:rsidR="00016422" w:rsidRPr="00F42850" w:rsidRDefault="00016422" w:rsidP="00016422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F42850">
        <w:rPr>
          <w:b/>
          <w:bCs/>
          <w:sz w:val="18"/>
          <w:szCs w:val="18"/>
        </w:rPr>
        <w:t>TZE</w:t>
      </w:r>
      <w:r w:rsidRPr="00F42850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p w14:paraId="53A77D42" w14:textId="77777777" w:rsidR="00DF7BAA" w:rsidRPr="00F42850" w:rsidRDefault="00DF7BAA" w:rsidP="00DF7BAA">
      <w:pPr>
        <w:pStyle w:val="Text2-1"/>
      </w:pPr>
      <w:r w:rsidRPr="00F4285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6D15BCC6" w14:textId="77777777" w:rsidR="00DF7BAA" w:rsidRPr="00F42850" w:rsidRDefault="00DF7BAA" w:rsidP="00DF7BAA">
      <w:pPr>
        <w:pStyle w:val="Nadpis2-2"/>
      </w:pPr>
      <w:bookmarkStart w:id="29" w:name="_Toc6410439"/>
      <w:bookmarkStart w:id="30" w:name="_Toc135390787"/>
      <w:r w:rsidRPr="00F42850">
        <w:t>Dokumentace zhotovitele pro stavbu</w:t>
      </w:r>
      <w:bookmarkEnd w:id="29"/>
      <w:bookmarkEnd w:id="30"/>
    </w:p>
    <w:p w14:paraId="4333B67A" w14:textId="77777777" w:rsidR="00DF7BAA" w:rsidRPr="00F42850" w:rsidRDefault="00130E62" w:rsidP="00562909">
      <w:pPr>
        <w:pStyle w:val="Text2-1"/>
      </w:pPr>
      <w:r w:rsidRPr="00F42850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F42850">
        <w:t xml:space="preserve"> s ohledem na znalosti konkrétních dodávaných výrobků, technologií, postupů a výrobních podmínek Zhotovitele.</w:t>
      </w:r>
      <w:r w:rsidRPr="00F42850">
        <w:t xml:space="preserve"> </w:t>
      </w:r>
      <w:r w:rsidR="00562909" w:rsidRPr="00F42850">
        <w:t>Obsah a rozsah RDS je definován přílohou P8 směrnice SŽ SM011, Dokumentace staveb Správy železnic, státní organizace (dále jen „SŽ SM011“),</w:t>
      </w:r>
      <w:r w:rsidRPr="00F42850">
        <w:t xml:space="preserve"> zejména</w:t>
      </w:r>
      <w:r w:rsidR="00E37E06" w:rsidRPr="00F42850">
        <w:t> </w:t>
      </w:r>
      <w:r w:rsidRPr="00F42850">
        <w:t>pro:</w:t>
      </w:r>
    </w:p>
    <w:p w14:paraId="50A82815" w14:textId="21754A0C" w:rsidR="00DF7BAA" w:rsidRPr="00F42850" w:rsidRDefault="00DF7BAA" w:rsidP="00103B38">
      <w:pPr>
        <w:pStyle w:val="Odstavec1-1a"/>
        <w:numPr>
          <w:ilvl w:val="0"/>
          <w:numId w:val="7"/>
        </w:numPr>
        <w:spacing w:after="120"/>
      </w:pPr>
      <w:r w:rsidRPr="00F42850">
        <w:t>PS staničního, traťového a přejezdového zabezpečovacího zařízení včetně návazností na technologie sdělovacího zařízení a včetně zapracování přechodových stavů sdělovacího a zabezpečovacího zařízení v souladu s ZOV</w:t>
      </w:r>
    </w:p>
    <w:p w14:paraId="5E1685D1" w14:textId="32512E8B" w:rsidR="00DF7BAA" w:rsidRPr="00F42850" w:rsidRDefault="00DF7BAA" w:rsidP="00103B38">
      <w:pPr>
        <w:pStyle w:val="Odstavec1-1a"/>
        <w:numPr>
          <w:ilvl w:val="0"/>
          <w:numId w:val="5"/>
        </w:numPr>
        <w:spacing w:after="120"/>
      </w:pPr>
      <w:r w:rsidRPr="00F42850">
        <w:t xml:space="preserve"> PS sdělovacího zařízení, včetně zapracování přechodových stavů</w:t>
      </w:r>
    </w:p>
    <w:p w14:paraId="21189B1D" w14:textId="77777777" w:rsidR="00DF7BAA" w:rsidRPr="00F42850" w:rsidRDefault="00DF7BAA" w:rsidP="00DF7BAA">
      <w:pPr>
        <w:pStyle w:val="Text2-1"/>
      </w:pPr>
      <w:r w:rsidRPr="00F42850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F42850">
        <w:t>.</w:t>
      </w:r>
    </w:p>
    <w:p w14:paraId="62B852B6" w14:textId="77777777" w:rsidR="00DF7BAA" w:rsidRPr="00F42850" w:rsidRDefault="00DF7BAA" w:rsidP="00DF7BAA">
      <w:pPr>
        <w:pStyle w:val="Nadpis2-2"/>
      </w:pPr>
      <w:bookmarkStart w:id="31" w:name="_Toc6410440"/>
      <w:bookmarkStart w:id="32" w:name="_Toc135390788"/>
      <w:r w:rsidRPr="00F42850">
        <w:t>Dokumentace skutečného provedení stavby</w:t>
      </w:r>
      <w:bookmarkEnd w:id="31"/>
      <w:bookmarkEnd w:id="32"/>
    </w:p>
    <w:p w14:paraId="544A0D2C" w14:textId="77777777" w:rsidR="00B53E41" w:rsidRPr="00F42850" w:rsidRDefault="00B53E41" w:rsidP="00B53E41">
      <w:pPr>
        <w:pStyle w:val="Text2-1"/>
      </w:pPr>
      <w:r w:rsidRPr="00F42850">
        <w:t xml:space="preserve">DSPS bude zpracována dle </w:t>
      </w:r>
      <w:r w:rsidR="00E37E06" w:rsidRPr="00F42850">
        <w:t>p</w:t>
      </w:r>
      <w:r w:rsidRPr="00F42850">
        <w:t>řílohy P9 směrnice SŽ SM011.</w:t>
      </w:r>
    </w:p>
    <w:p w14:paraId="550A4DE0" w14:textId="77777777" w:rsidR="00DF7BAA" w:rsidRPr="00F42850" w:rsidRDefault="00DF7BAA" w:rsidP="00DF7BAA">
      <w:pPr>
        <w:pStyle w:val="Text2-1"/>
      </w:pPr>
      <w:r w:rsidRPr="00F42850">
        <w:t xml:space="preserve">Součástí </w:t>
      </w:r>
      <w:r w:rsidR="004C05CC" w:rsidRPr="00F42850">
        <w:t>DSPS</w:t>
      </w:r>
      <w:r w:rsidRPr="00F42850">
        <w:t xml:space="preserve"> kromě jiného budou:</w:t>
      </w:r>
    </w:p>
    <w:p w14:paraId="40E44876" w14:textId="77777777" w:rsidR="00BE2941" w:rsidRPr="00F42850" w:rsidRDefault="00BE2941" w:rsidP="00BE2941">
      <w:pPr>
        <w:pStyle w:val="Odrka1-1"/>
        <w:numPr>
          <w:ilvl w:val="0"/>
          <w:numId w:val="4"/>
        </w:numPr>
      </w:pPr>
      <w:r w:rsidRPr="00F42850">
        <w:t>Schválené tabulky přejezdu, případně závěrové tabulky a situační schéma</w:t>
      </w:r>
    </w:p>
    <w:p w14:paraId="10BCB6DB" w14:textId="77777777" w:rsidR="00BE2941" w:rsidRPr="00F42850" w:rsidRDefault="00BE2941" w:rsidP="00BE2941">
      <w:pPr>
        <w:pStyle w:val="Odrka1-1"/>
        <w:numPr>
          <w:ilvl w:val="0"/>
          <w:numId w:val="4"/>
        </w:numPr>
      </w:pPr>
      <w:r w:rsidRPr="00F42850">
        <w:t>Výchozí revizní zpráva, Technická prohlídka a zkoušky, Průkaz způsobilosti</w:t>
      </w:r>
    </w:p>
    <w:p w14:paraId="32BF96D2" w14:textId="77777777" w:rsidR="00BE2941" w:rsidRPr="00F42850" w:rsidRDefault="00BE2941" w:rsidP="00BE2941">
      <w:pPr>
        <w:pStyle w:val="Odrka1-1"/>
        <w:numPr>
          <w:ilvl w:val="0"/>
          <w:numId w:val="4"/>
        </w:numPr>
      </w:pPr>
      <w:r w:rsidRPr="00F42850">
        <w:t>Kompletní dokladová část včetně certifikátů a atestů na použitý materiál a zařízení dle TKP</w:t>
      </w:r>
    </w:p>
    <w:p w14:paraId="7B09D705" w14:textId="77777777" w:rsidR="00BE2941" w:rsidRPr="00F42850" w:rsidRDefault="00BE2941" w:rsidP="00BE2941">
      <w:pPr>
        <w:pStyle w:val="Odrka1-1"/>
        <w:numPr>
          <w:ilvl w:val="0"/>
          <w:numId w:val="4"/>
        </w:numPr>
      </w:pPr>
      <w:r w:rsidRPr="00F42850">
        <w:t>Geodetická dokumentace včetně schvalovacího protokolu od SŽG</w:t>
      </w:r>
    </w:p>
    <w:p w14:paraId="438AC7C3" w14:textId="77777777" w:rsidR="00BE2941" w:rsidRPr="00F42850" w:rsidRDefault="00BE2941" w:rsidP="00BE2941">
      <w:pPr>
        <w:pStyle w:val="Odrka1-1"/>
        <w:numPr>
          <w:ilvl w:val="0"/>
          <w:numId w:val="4"/>
        </w:numPr>
      </w:pPr>
      <w:r w:rsidRPr="00F42850">
        <w:t>Zpráva o nezávislém posouzení bezpečnosti, analýze a hodnocení rizik změny železniční infrastruktury, provedených podle nařízení Komise (EU)</w:t>
      </w:r>
    </w:p>
    <w:p w14:paraId="075A778D" w14:textId="7FC8FEA0" w:rsidR="00DF7BAA" w:rsidRPr="00F42850" w:rsidRDefault="00DF7BAA" w:rsidP="00DC0F23">
      <w:pPr>
        <w:pStyle w:val="Odrka1-1"/>
        <w:numPr>
          <w:ilvl w:val="0"/>
          <w:numId w:val="0"/>
        </w:numPr>
        <w:spacing w:after="60"/>
        <w:ind w:left="737"/>
      </w:pPr>
    </w:p>
    <w:p w14:paraId="1979FCFE" w14:textId="1919B6A9" w:rsidR="00B94742" w:rsidRPr="00F42850" w:rsidRDefault="00B94742" w:rsidP="00FA17DD">
      <w:pPr>
        <w:pStyle w:val="Text2-1"/>
      </w:pPr>
      <w:r w:rsidRPr="00F42850">
        <w:t xml:space="preserve">Předání DSPS dle </w:t>
      </w:r>
      <w:r w:rsidR="00FA17DD" w:rsidRPr="00F42850">
        <w:t xml:space="preserve">oddílu 1.11.5 Kapitoly 1 TKP </w:t>
      </w:r>
      <w:r w:rsidRPr="00F42850">
        <w:t>proběhne na médiu</w:t>
      </w:r>
      <w:r w:rsidR="00FA17DD" w:rsidRPr="00F42850">
        <w:t>:</w:t>
      </w:r>
      <w:r w:rsidRPr="00F42850">
        <w:t xml:space="preserve"> DVD. </w:t>
      </w:r>
    </w:p>
    <w:p w14:paraId="19148DC9" w14:textId="77777777" w:rsidR="00DF7BAA" w:rsidRPr="00F42850" w:rsidRDefault="00DF7BAA" w:rsidP="00DF7BAA">
      <w:pPr>
        <w:pStyle w:val="Nadpis2-2"/>
      </w:pPr>
      <w:bookmarkStart w:id="33" w:name="_Toc6410441"/>
      <w:bookmarkStart w:id="34" w:name="_Toc135390789"/>
      <w:r w:rsidRPr="00F42850">
        <w:t>Zabezpečovací zařízení</w:t>
      </w:r>
      <w:bookmarkEnd w:id="33"/>
      <w:bookmarkEnd w:id="34"/>
    </w:p>
    <w:p w14:paraId="44902977" w14:textId="77777777" w:rsidR="004012C9" w:rsidRPr="00F42850" w:rsidRDefault="004012C9" w:rsidP="004012C9">
      <w:pPr>
        <w:pStyle w:val="Text2-1"/>
      </w:pPr>
      <w:r w:rsidRPr="00F42850">
        <w:t>Součinnost Zhotovitele při přezkoušení zabezpečovacích zařízení</w:t>
      </w:r>
    </w:p>
    <w:p w14:paraId="6993A513" w14:textId="77777777" w:rsidR="004012C9" w:rsidRPr="00F42850" w:rsidRDefault="004012C9" w:rsidP="004012C9">
      <w:pPr>
        <w:pStyle w:val="Text2-2"/>
      </w:pPr>
      <w:r w:rsidRPr="00F42850">
        <w:t xml:space="preserve">Povinnosti </w:t>
      </w:r>
      <w:r w:rsidR="00DB52E5" w:rsidRPr="00F42850">
        <w:t>Z</w:t>
      </w:r>
      <w:r w:rsidRPr="00F42850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6030CADA" w14:textId="77777777" w:rsidR="004012C9" w:rsidRPr="00F42850" w:rsidRDefault="004012C9" w:rsidP="004012C9">
      <w:pPr>
        <w:pStyle w:val="Text2-2"/>
      </w:pPr>
      <w:r w:rsidRPr="00F42850">
        <w:lastRenderedPageBreak/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4AE2FE30" w14:textId="77777777" w:rsidR="004012C9" w:rsidRPr="00F42850" w:rsidRDefault="004012C9" w:rsidP="004012C9">
      <w:pPr>
        <w:pStyle w:val="Text2-2"/>
      </w:pPr>
      <w:r w:rsidRPr="00F42850"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013E4DFC" w14:textId="77777777" w:rsidR="004012C9" w:rsidRPr="00F42850" w:rsidRDefault="004012C9" w:rsidP="004012C9">
      <w:pPr>
        <w:pStyle w:val="Text2-2"/>
      </w:pPr>
      <w:r w:rsidRPr="00F42850"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079827D4" w14:textId="77777777" w:rsidR="00BE2941" w:rsidRPr="00F42850" w:rsidRDefault="00BE2941" w:rsidP="00BE2941">
      <w:pPr>
        <w:pStyle w:val="Text2-1"/>
      </w:pPr>
      <w:r w:rsidRPr="00F42850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733CAC68" w14:textId="77777777" w:rsidR="00BE2941" w:rsidRPr="00F42850" w:rsidRDefault="00BE2941" w:rsidP="00BE2941">
      <w:pPr>
        <w:pStyle w:val="Text2-1"/>
      </w:pPr>
      <w:r w:rsidRPr="00F42850">
        <w:t>V rámci stavby budou použity kompozitní závorová břevna s LED břevnovými svítilnami, velké výstražné kříže a výstražníky v LED provedení.</w:t>
      </w:r>
    </w:p>
    <w:p w14:paraId="79AEFB0D" w14:textId="77777777" w:rsidR="00BE2941" w:rsidRPr="00F42850" w:rsidRDefault="00BE2941" w:rsidP="00BE2941">
      <w:pPr>
        <w:pStyle w:val="Text2-1"/>
      </w:pPr>
      <w:r w:rsidRPr="00F42850">
        <w:t>Je třeba prověřit nutnost použití břevnových svítilen.</w:t>
      </w:r>
    </w:p>
    <w:p w14:paraId="36988A2F" w14:textId="61320A28" w:rsidR="00B50FBC" w:rsidRPr="00F42850" w:rsidRDefault="00B50FBC" w:rsidP="00BE2941">
      <w:pPr>
        <w:pStyle w:val="Text2-1"/>
      </w:pPr>
      <w:r w:rsidRPr="00F42850">
        <w:t>Při úpravách vazeb PZZ a SZZ požadujeme, aby při jakémkoliv posunu v obvodu stanice z/na staniční kolej 1, 2, 3, 5 na/z zhlaví a záhlaví směr Bruntál se neuvádělo do činnosti PZZ v km 72,505, které je už na trati. Tento požadavek platí i pro budoucí PZZ v km 0,695 při posunu v obvodu stanice z/na staniční kolej 2, 4 na/z zhlaví a záhlaví směr Kunov.</w:t>
      </w:r>
    </w:p>
    <w:p w14:paraId="64A2956E" w14:textId="77777777" w:rsidR="00DF7BAA" w:rsidRPr="00F42850" w:rsidRDefault="00DF7BAA" w:rsidP="00DF7BAA">
      <w:pPr>
        <w:pStyle w:val="Nadpis2-2"/>
      </w:pPr>
      <w:bookmarkStart w:id="35" w:name="_Toc6410442"/>
      <w:bookmarkStart w:id="36" w:name="_Toc135390790"/>
      <w:r w:rsidRPr="00F42850">
        <w:t>Sdělovací zařízení</w:t>
      </w:r>
      <w:bookmarkEnd w:id="35"/>
      <w:bookmarkEnd w:id="36"/>
    </w:p>
    <w:p w14:paraId="43EB5ADA" w14:textId="77777777" w:rsidR="00B50FBC" w:rsidRPr="00F42850" w:rsidRDefault="00B50FBC" w:rsidP="00B50FBC">
      <w:pPr>
        <w:pStyle w:val="Text2-1"/>
      </w:pPr>
      <w:r w:rsidRPr="00F42850">
        <w:t>V zájmovém území se nachází trasa DK (SŽ), TK (SŽ), přesná poloha se musí zjistit vytyčením. Kabelové trasy musí být zajištěny proti poškození, případně přeloženy. Musí se zajistit jejich provozuschopnost.</w:t>
      </w:r>
    </w:p>
    <w:p w14:paraId="37094546" w14:textId="77777777" w:rsidR="00B50FBC" w:rsidRPr="00F42850" w:rsidRDefault="00B50FBC" w:rsidP="00B50FBC">
      <w:pPr>
        <w:pStyle w:val="Text2-1"/>
      </w:pPr>
      <w:r w:rsidRPr="00F42850">
        <w:t>V rámci výkopových prací doporučujeme provádět ruční výkopy. Strojní mechanizace se bude moc použít až po odhalení všech kabelových vedení.</w:t>
      </w:r>
    </w:p>
    <w:p w14:paraId="4C4B8C87" w14:textId="667BD407" w:rsidR="00DF7BAA" w:rsidRPr="00F42850" w:rsidRDefault="00B50FBC" w:rsidP="00B50FBC">
      <w:pPr>
        <w:pStyle w:val="Text2-1"/>
      </w:pPr>
      <w:r w:rsidRPr="00F42850">
        <w:t>Musí být dodrženy podmínky stanovené TKP, kap 28 sdělovací zařízení č.j. 80011/2022-SŽ-GŘ-O14</w:t>
      </w:r>
      <w:r w:rsidR="00DF7BAA" w:rsidRPr="00F42850">
        <w:t>.</w:t>
      </w:r>
    </w:p>
    <w:p w14:paraId="095DE786" w14:textId="4EB332D3" w:rsidR="00B50FBC" w:rsidRPr="00F42850" w:rsidRDefault="00B50FBC" w:rsidP="00B50FBC">
      <w:pPr>
        <w:pStyle w:val="Text2-1"/>
      </w:pPr>
      <w:r w:rsidRPr="00F42850">
        <w:t>Upozorňuji na požadavek přikládat 3x HDPE trubky a kabel v místech, kde se provádějí výkopy, viz TS1/2022-SZ a TKP, kap 28 sdělovací zařízení č.j. 80011/2022-SŽ-GŘ-O14.</w:t>
      </w:r>
    </w:p>
    <w:p w14:paraId="3AA547A9" w14:textId="77777777" w:rsidR="00DF7BAA" w:rsidRPr="00F42850" w:rsidRDefault="00DF7BAA" w:rsidP="00DF7BAA">
      <w:pPr>
        <w:pStyle w:val="Nadpis2-2"/>
      </w:pPr>
      <w:bookmarkStart w:id="37" w:name="_Toc6410445"/>
      <w:bookmarkStart w:id="38" w:name="_Toc135390791"/>
      <w:r w:rsidRPr="00F42850">
        <w:t>Železniční svršek</w:t>
      </w:r>
      <w:bookmarkEnd w:id="37"/>
      <w:bookmarkEnd w:id="38"/>
      <w:r w:rsidRPr="00F42850">
        <w:t xml:space="preserve"> </w:t>
      </w:r>
    </w:p>
    <w:p w14:paraId="71BADF0E" w14:textId="11221990" w:rsidR="00DF7BAA" w:rsidRPr="00F42850" w:rsidRDefault="00BE2941" w:rsidP="00DF7BAA">
      <w:pPr>
        <w:pStyle w:val="Text2-1"/>
      </w:pPr>
      <w:r w:rsidRPr="00F42850">
        <w:t>Následná úprava směrové a výškové polohy koleje bude provedena po uplynutí tří měsíců od zavedení zkušebního provozu.</w:t>
      </w:r>
    </w:p>
    <w:p w14:paraId="1397839F" w14:textId="77777777" w:rsidR="00DF7BAA" w:rsidRPr="00F42850" w:rsidRDefault="00DF7BAA" w:rsidP="00DF7BAA">
      <w:pPr>
        <w:pStyle w:val="Nadpis2-2"/>
      </w:pPr>
      <w:bookmarkStart w:id="39" w:name="_Toc6410449"/>
      <w:bookmarkStart w:id="40" w:name="_Toc135390792"/>
      <w:r w:rsidRPr="00F42850">
        <w:t>Mosty, propustky a zdi</w:t>
      </w:r>
      <w:bookmarkEnd w:id="39"/>
      <w:bookmarkEnd w:id="40"/>
    </w:p>
    <w:p w14:paraId="36A1213C" w14:textId="02B0B2F9" w:rsidR="00DF7BAA" w:rsidRPr="00F42850" w:rsidRDefault="00BE2941" w:rsidP="00DF7BAA">
      <w:pPr>
        <w:pStyle w:val="Text2-1"/>
      </w:pPr>
      <w:r w:rsidRPr="00F42850">
        <w:t>Provedená uložení kabelových tras na stávající mostní objekty nutno odsouhlasit místním správcem Správy mostů a tunelů OŘ Ostrava.</w:t>
      </w:r>
    </w:p>
    <w:p w14:paraId="346E6F1B" w14:textId="486E38AB" w:rsidR="00B50FBC" w:rsidRPr="00F42850" w:rsidRDefault="00B50FBC" w:rsidP="00DF7BAA">
      <w:pPr>
        <w:pStyle w:val="Text2-1"/>
      </w:pPr>
      <w:r w:rsidRPr="00F42850">
        <w:t>Součástí akce je zrušení stávajícího železničního propustku v evid. km 0,299 a výstavba nového žel. propustku v km 0,282 (SO 04-2).</w:t>
      </w:r>
    </w:p>
    <w:p w14:paraId="74F83E14" w14:textId="77777777" w:rsidR="00DF7BAA" w:rsidRPr="00F42850" w:rsidRDefault="00DF7BAA" w:rsidP="00DF7BAA">
      <w:pPr>
        <w:pStyle w:val="Nadpis2-2"/>
      </w:pPr>
      <w:bookmarkStart w:id="41" w:name="_Toc6410455"/>
      <w:bookmarkStart w:id="42" w:name="_Toc135390793"/>
      <w:r w:rsidRPr="00F42850">
        <w:t>Pozemní stavební objekty</w:t>
      </w:r>
      <w:bookmarkEnd w:id="41"/>
      <w:bookmarkEnd w:id="42"/>
    </w:p>
    <w:p w14:paraId="72727834" w14:textId="10CCECC9" w:rsidR="00DF7BAA" w:rsidRPr="00F42850" w:rsidRDefault="00BE2941" w:rsidP="00DF7BAA">
      <w:pPr>
        <w:pStyle w:val="Text2-1"/>
      </w:pPr>
      <w:r w:rsidRPr="00F42850">
        <w:t>Nový technologický domek bude ve správě SPS. V rámci stavby bude vyhotoven geometrický plán objektu, a ten bude spolu s projektovou dokumentací stavební části předán správci – SPS OŘ Ostrava pro případné vložení objektu do Katastru nemovitostí</w:t>
      </w:r>
      <w:r w:rsidR="00DF7BAA" w:rsidRPr="00F42850">
        <w:t>.</w:t>
      </w:r>
    </w:p>
    <w:p w14:paraId="4163D6B5" w14:textId="77777777" w:rsidR="00DF7BAA" w:rsidRPr="00F42850" w:rsidRDefault="00DF7BAA" w:rsidP="00DF7BAA">
      <w:pPr>
        <w:pStyle w:val="Nadpis2-2"/>
      </w:pPr>
      <w:bookmarkStart w:id="43" w:name="_Toc6410457"/>
      <w:bookmarkStart w:id="44" w:name="_Toc135390794"/>
      <w:r w:rsidRPr="00F42850">
        <w:lastRenderedPageBreak/>
        <w:t>Vyzískaný materiál</w:t>
      </w:r>
      <w:bookmarkEnd w:id="43"/>
      <w:bookmarkEnd w:id="44"/>
    </w:p>
    <w:p w14:paraId="2E30AFCD" w14:textId="6FDB600D" w:rsidR="00DF7BAA" w:rsidRPr="00F42850" w:rsidRDefault="00BE2941" w:rsidP="00DF7BAA">
      <w:pPr>
        <w:pStyle w:val="Text2-1"/>
      </w:pPr>
      <w:r w:rsidRPr="00F42850">
        <w:t>Vyzískaný materiál ze stavby zůstává v majetku Objednatele. Vyzískaný materiál převezme protokolárně Oblastní ředitelství Ostrava. Případně zhotovitel zajistí jeho ekologickou likvidaci.</w:t>
      </w:r>
      <w:r w:rsidR="00DF7BAA" w:rsidRPr="00F42850">
        <w:t xml:space="preserve"> </w:t>
      </w:r>
    </w:p>
    <w:p w14:paraId="1CD52158" w14:textId="77777777" w:rsidR="00DF7BAA" w:rsidRPr="00F42850" w:rsidRDefault="00DF7BAA" w:rsidP="00DF7BAA">
      <w:pPr>
        <w:pStyle w:val="Nadpis2-2"/>
      </w:pPr>
      <w:bookmarkStart w:id="45" w:name="_Toc135390795"/>
      <w:bookmarkStart w:id="46" w:name="_Toc6410458"/>
      <w:r w:rsidRPr="00F42850">
        <w:t>Životní prostředí</w:t>
      </w:r>
      <w:bookmarkEnd w:id="45"/>
      <w:r w:rsidRPr="00F42850">
        <w:t xml:space="preserve"> </w:t>
      </w:r>
      <w:bookmarkEnd w:id="46"/>
    </w:p>
    <w:p w14:paraId="376CE697" w14:textId="77777777" w:rsidR="001860E7" w:rsidRPr="00F42850" w:rsidRDefault="001860E7" w:rsidP="001860E7">
      <w:pPr>
        <w:pStyle w:val="Text2-1"/>
        <w:rPr>
          <w:rStyle w:val="Tun"/>
        </w:rPr>
      </w:pPr>
      <w:r w:rsidRPr="00F42850">
        <w:rPr>
          <w:rStyle w:val="Tun"/>
        </w:rPr>
        <w:t xml:space="preserve">Nakládání s odpady </w:t>
      </w:r>
    </w:p>
    <w:p w14:paraId="67D6FC7B" w14:textId="77777777" w:rsidR="00B61D30" w:rsidRPr="00F42850" w:rsidRDefault="00B61D30" w:rsidP="00856573">
      <w:pPr>
        <w:pStyle w:val="Text2-2"/>
      </w:pPr>
      <w:r w:rsidRPr="00F42850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5238E4DF" w14:textId="77777777" w:rsidR="00217951" w:rsidRPr="00F42850" w:rsidRDefault="009B5181" w:rsidP="008444F1">
      <w:pPr>
        <w:pStyle w:val="Text2-2"/>
        <w:rPr>
          <w:rStyle w:val="Tun"/>
          <w:b w:val="0"/>
        </w:rPr>
      </w:pPr>
      <w:r w:rsidRPr="00F42850">
        <w:rPr>
          <w:b/>
        </w:rPr>
        <w:t>Nad rámec Projektové dokumentace bude Zhotovitel stavební a demoliční odpad (skupina katalogu odpadů č. 17</w:t>
      </w:r>
      <w:r w:rsidRPr="00F42850">
        <w:t xml:space="preserve">) </w:t>
      </w:r>
      <w:r w:rsidRPr="00F42850">
        <w:rPr>
          <w:b/>
        </w:rPr>
        <w:t>v co největší možné míře recyklovat.</w:t>
      </w:r>
      <w:r w:rsidRPr="00F42850">
        <w:t xml:space="preserve"> </w:t>
      </w:r>
      <w:r w:rsidR="003833A8" w:rsidRPr="00F42850">
        <w:t>Vytěžená zemina se recykluje, ale nespadá do procesu výpočtu pro recyklaci stavebního a demoličního odpadu.</w:t>
      </w:r>
      <w:r w:rsidRPr="00F42850">
        <w:t xml:space="preserve"> V rámci Odpadového hospodářství je v Projektové dokumentaci pro daný odpad většinou navržen způsob likvidace odvoz na skládku. </w:t>
      </w:r>
      <w:r w:rsidRPr="00F42850">
        <w:rPr>
          <w:b/>
        </w:rPr>
        <w:t xml:space="preserve">Zhotovitel </w:t>
      </w:r>
      <w:r w:rsidR="00E739C5" w:rsidRPr="00F42850">
        <w:rPr>
          <w:b/>
        </w:rPr>
        <w:t xml:space="preserve">bude se </w:t>
      </w:r>
      <w:r w:rsidRPr="00F42850">
        <w:rPr>
          <w:b/>
        </w:rPr>
        <w:t>stavební</w:t>
      </w:r>
      <w:r w:rsidR="00E739C5" w:rsidRPr="00F42850">
        <w:rPr>
          <w:b/>
        </w:rPr>
        <w:t>m</w:t>
      </w:r>
      <w:r w:rsidRPr="00F42850">
        <w:rPr>
          <w:b/>
        </w:rPr>
        <w:t xml:space="preserve"> a demoliční</w:t>
      </w:r>
      <w:r w:rsidR="00E739C5" w:rsidRPr="00F42850">
        <w:rPr>
          <w:b/>
        </w:rPr>
        <w:t>m</w:t>
      </w:r>
      <w:r w:rsidRPr="00F42850">
        <w:rPr>
          <w:b/>
        </w:rPr>
        <w:t xml:space="preserve"> odpad</w:t>
      </w:r>
      <w:r w:rsidR="00E739C5" w:rsidRPr="00F42850">
        <w:rPr>
          <w:b/>
        </w:rPr>
        <w:t>em</w:t>
      </w:r>
      <w:r w:rsidRPr="00F42850">
        <w:rPr>
          <w:b/>
        </w:rPr>
        <w:t xml:space="preserve"> </w:t>
      </w:r>
      <w:r w:rsidRPr="00F42850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F42850">
        <w:rPr>
          <w:i/>
        </w:rPr>
        <w:t xml:space="preserve">17 04 Kovy (včetně jejich slitin; </w:t>
      </w:r>
      <w:r w:rsidRPr="00F42850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F42850">
        <w:rPr>
          <w:i/>
        </w:rPr>
        <w:t xml:space="preserve">17 06 04 Izolační materiály neuvedené pod čísly 17 06 01 a 17 06 03; </w:t>
      </w:r>
      <w:r w:rsidRPr="00F42850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F42850">
        <w:t xml:space="preserve"> </w:t>
      </w:r>
      <w:r w:rsidRPr="00F42850">
        <w:rPr>
          <w:b/>
        </w:rPr>
        <w:t xml:space="preserve">nakládat jako s odpadem vhodným k dalšímu zpracování, resp. k recyklaci. </w:t>
      </w:r>
      <w:r w:rsidRPr="00F42850">
        <w:t xml:space="preserve">Tento </w:t>
      </w:r>
      <w:r w:rsidRPr="00F42850">
        <w:rPr>
          <w:b/>
        </w:rPr>
        <w:t>stavební a demoliční odpad, považovaný za vhodný k recyklaci nebude odvážen na skládky odpadu</w:t>
      </w:r>
      <w:r w:rsidRPr="00F42850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 w:rsidRPr="00F42850">
        <w:t xml:space="preserve">. </w:t>
      </w:r>
      <w:r w:rsidR="00CA71A9" w:rsidRPr="00F42850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F42850">
        <w:t xml:space="preserve">. Přehled recyklačních center v rámci České republiky je uveden např. na webových stránkách </w:t>
      </w:r>
      <w:hyperlink r:id="rId11" w:history="1">
        <w:r w:rsidR="009C016F" w:rsidRPr="00F42850">
          <w:rPr>
            <w:rStyle w:val="Hypertextovodkaz"/>
            <w:color w:val="auto"/>
          </w:rPr>
          <w:t>https://www.betonserver.cz/skladky-suti-recyklace/recyklacni-centra</w:t>
        </w:r>
      </w:hyperlink>
      <w:r w:rsidR="009C016F" w:rsidRPr="00F42850">
        <w:t xml:space="preserve">. </w:t>
      </w:r>
      <w:r w:rsidRPr="00F42850">
        <w:t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F42850">
        <w:rPr>
          <w:rStyle w:val="Tun"/>
          <w:b w:val="0"/>
        </w:rPr>
        <w:t xml:space="preserve"> pro opětovné použití. </w:t>
      </w:r>
    </w:p>
    <w:p w14:paraId="6BB1200B" w14:textId="77777777" w:rsidR="00217951" w:rsidRPr="00F42850" w:rsidRDefault="00217951" w:rsidP="00217951">
      <w:pPr>
        <w:pStyle w:val="Text2-2"/>
        <w:rPr>
          <w:rStyle w:val="Tun"/>
          <w:b w:val="0"/>
        </w:rPr>
      </w:pPr>
      <w:r w:rsidRPr="00F42850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F42850">
        <w:rPr>
          <w:rStyle w:val="Tun"/>
          <w:b w:val="0"/>
        </w:rPr>
        <w:t>TDS</w:t>
      </w:r>
      <w:r w:rsidRPr="00F42850">
        <w:rPr>
          <w:rStyle w:val="Tun"/>
          <w:b w:val="0"/>
        </w:rPr>
        <w:t xml:space="preserve"> a </w:t>
      </w:r>
      <w:r w:rsidR="00981A8E" w:rsidRPr="00F42850">
        <w:rPr>
          <w:rStyle w:val="Tun"/>
          <w:b w:val="0"/>
        </w:rPr>
        <w:t>s</w:t>
      </w:r>
      <w:r w:rsidRPr="00F42850">
        <w:rPr>
          <w:rStyle w:val="Tun"/>
          <w:b w:val="0"/>
        </w:rPr>
        <w:t xml:space="preserve">pecialistovi ŽP Objednatele. Součástí Demoličního plánu bude vymezení částí stavby s nebezpečným odpadem, bude identifikovat materiály k opětovnému použití nebo recyklaci, identifikovat odpady a postupy </w:t>
      </w:r>
      <w:r w:rsidRPr="00F42850">
        <w:rPr>
          <w:rStyle w:val="Tun"/>
          <w:b w:val="0"/>
        </w:rPr>
        <w:lastRenderedPageBreak/>
        <w:t>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F42850">
        <w:rPr>
          <w:rStyle w:val="Tun"/>
          <w:b w:val="0"/>
        </w:rPr>
        <w:t> </w:t>
      </w:r>
      <w:r w:rsidRPr="00F42850">
        <w:rPr>
          <w:rStyle w:val="Tun"/>
          <w:b w:val="0"/>
        </w:rPr>
        <w:t>nutné rozebírat selektivně a shromažďovat demoliční odpad odděleně, aby</w:t>
      </w:r>
      <w:r w:rsidR="003827BF" w:rsidRPr="00F42850">
        <w:rPr>
          <w:rStyle w:val="Tun"/>
          <w:b w:val="0"/>
        </w:rPr>
        <w:t> </w:t>
      </w:r>
      <w:r w:rsidRPr="00F42850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F42850">
        <w:rPr>
          <w:rStyle w:val="Tun"/>
          <w:b w:val="0"/>
        </w:rPr>
        <w:t>TDS</w:t>
      </w:r>
      <w:r w:rsidRPr="00F42850">
        <w:rPr>
          <w:rStyle w:val="Tun"/>
          <w:b w:val="0"/>
        </w:rPr>
        <w:t xml:space="preserve"> a</w:t>
      </w:r>
      <w:r w:rsidR="003827BF" w:rsidRPr="00F42850">
        <w:rPr>
          <w:rStyle w:val="Tun"/>
          <w:b w:val="0"/>
        </w:rPr>
        <w:t> </w:t>
      </w:r>
      <w:r w:rsidR="00EB7A07" w:rsidRPr="00F42850">
        <w:rPr>
          <w:rStyle w:val="Tun"/>
          <w:b w:val="0"/>
        </w:rPr>
        <w:t xml:space="preserve">garantovi za </w:t>
      </w:r>
      <w:r w:rsidRPr="00F42850">
        <w:rPr>
          <w:rStyle w:val="Tun"/>
          <w:b w:val="0"/>
        </w:rPr>
        <w:t>ŽP Objednatele přehled s uvedeným množstvím, se</w:t>
      </w:r>
      <w:r w:rsidR="003827BF" w:rsidRPr="00F42850">
        <w:rPr>
          <w:rStyle w:val="Tun"/>
          <w:b w:val="0"/>
        </w:rPr>
        <w:t> </w:t>
      </w:r>
      <w:r w:rsidRPr="00F42850">
        <w:rPr>
          <w:rStyle w:val="Tun"/>
          <w:b w:val="0"/>
        </w:rPr>
        <w:t>způsobem nakládání vzniklého stavebního a demoličního odpadu a mírou recyklace pro předmětné SO.</w:t>
      </w:r>
    </w:p>
    <w:p w14:paraId="05272875" w14:textId="77777777" w:rsidR="00217951" w:rsidRPr="00F42850" w:rsidRDefault="00217951" w:rsidP="00217951">
      <w:pPr>
        <w:pStyle w:val="Text2-2"/>
        <w:rPr>
          <w:rStyle w:val="Tun"/>
          <w:b w:val="0"/>
        </w:rPr>
      </w:pPr>
      <w:r w:rsidRPr="00F42850">
        <w:rPr>
          <w:rStyle w:val="Tun"/>
          <w:b w:val="0"/>
        </w:rPr>
        <w:t xml:space="preserve">Zhotovitel předloží TDS a </w:t>
      </w:r>
      <w:r w:rsidR="00EB7A07" w:rsidRPr="00F42850">
        <w:rPr>
          <w:rStyle w:val="Tun"/>
          <w:b w:val="0"/>
        </w:rPr>
        <w:t xml:space="preserve">garantovi za </w:t>
      </w:r>
      <w:r w:rsidRPr="00F42850">
        <w:rPr>
          <w:rStyle w:val="Tun"/>
          <w:b w:val="0"/>
        </w:rPr>
        <w:t>ŽP Objednatele</w:t>
      </w:r>
      <w:r w:rsidRPr="00F42850" w:rsidDel="00C3773A">
        <w:rPr>
          <w:rStyle w:val="Tun"/>
          <w:b w:val="0"/>
        </w:rPr>
        <w:t xml:space="preserve"> </w:t>
      </w:r>
      <w:r w:rsidRPr="00F42850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 w:rsidRPr="00F42850">
        <w:rPr>
          <w:rStyle w:val="Tun"/>
          <w:b w:val="0"/>
        </w:rPr>
        <w:t>s</w:t>
      </w:r>
      <w:r w:rsidRPr="00F42850">
        <w:rPr>
          <w:rStyle w:val="Tun"/>
          <w:b w:val="0"/>
        </w:rPr>
        <w:t>pecialisty ŽP Objednatele a Správce trati.</w:t>
      </w:r>
    </w:p>
    <w:p w14:paraId="4A47B7B1" w14:textId="77777777" w:rsidR="00217951" w:rsidRPr="00F42850" w:rsidRDefault="00217951" w:rsidP="00217951">
      <w:pPr>
        <w:pStyle w:val="Text2-2"/>
        <w:rPr>
          <w:rStyle w:val="Tun"/>
          <w:b w:val="0"/>
        </w:rPr>
      </w:pPr>
      <w:r w:rsidRPr="00F42850">
        <w:rPr>
          <w:rStyle w:val="Tun"/>
          <w:b w:val="0"/>
        </w:rPr>
        <w:t xml:space="preserve">Zhotovitel na základě závěrů ze vzorkování předá </w:t>
      </w:r>
      <w:r w:rsidR="00EB7A07" w:rsidRPr="00F42850">
        <w:rPr>
          <w:rStyle w:val="Tun"/>
          <w:b w:val="0"/>
        </w:rPr>
        <w:t>garantovi za </w:t>
      </w:r>
      <w:r w:rsidRPr="00F42850">
        <w:rPr>
          <w:rStyle w:val="Tun"/>
          <w:b w:val="0"/>
        </w:rPr>
        <w:t>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C5EDB11" w14:textId="77777777" w:rsidR="001860E7" w:rsidRPr="00F42850" w:rsidRDefault="001860E7" w:rsidP="001860E7">
      <w:pPr>
        <w:pStyle w:val="Text2-2"/>
      </w:pPr>
      <w:r w:rsidRPr="00F42850">
        <w:rPr>
          <w:rStyle w:val="Tun"/>
        </w:rPr>
        <w:t>Zhotovitel stavby si zajistí rozsah skládek</w:t>
      </w:r>
      <w:r w:rsidR="00217951" w:rsidRPr="00F42850">
        <w:rPr>
          <w:rStyle w:val="Tun"/>
        </w:rPr>
        <w:t>, resp</w:t>
      </w:r>
      <w:r w:rsidR="00D271D7" w:rsidRPr="00F42850">
        <w:rPr>
          <w:rStyle w:val="Tun"/>
        </w:rPr>
        <w:t>.</w:t>
      </w:r>
      <w:r w:rsidR="00217951" w:rsidRPr="00F42850">
        <w:rPr>
          <w:rStyle w:val="Tun"/>
        </w:rPr>
        <w:t xml:space="preserve"> recyklačních </w:t>
      </w:r>
      <w:r w:rsidR="00D271D7" w:rsidRPr="00F42850">
        <w:rPr>
          <w:rStyle w:val="Tun"/>
        </w:rPr>
        <w:t xml:space="preserve">míst/center </w:t>
      </w:r>
      <w:r w:rsidRPr="00F42850">
        <w:rPr>
          <w:rStyle w:val="Tun"/>
        </w:rPr>
        <w:t>sám, a to dle celkového množství a kategorie odpadů a</w:t>
      </w:r>
      <w:r w:rsidR="002370B0" w:rsidRPr="00F42850">
        <w:rPr>
          <w:rStyle w:val="Tun"/>
        </w:rPr>
        <w:t> </w:t>
      </w:r>
      <w:r w:rsidRPr="00F42850">
        <w:rPr>
          <w:rStyle w:val="Tun"/>
        </w:rPr>
        <w:t>tuto cenu si včetně rizika zohlední v nabídkové ceně položky.</w:t>
      </w:r>
      <w:r w:rsidRPr="00F42850">
        <w:t xml:space="preserve">   </w:t>
      </w:r>
    </w:p>
    <w:p w14:paraId="1E06E5E2" w14:textId="77777777" w:rsidR="001860E7" w:rsidRPr="00F42850" w:rsidRDefault="001860E7" w:rsidP="001860E7">
      <w:pPr>
        <w:pStyle w:val="Text2-2"/>
      </w:pPr>
      <w:r w:rsidRPr="00F42850">
        <w:rPr>
          <w:rStyle w:val="Tun"/>
        </w:rPr>
        <w:t>Polohy a vzdálenosti skládek</w:t>
      </w:r>
      <w:r w:rsidR="00234E1A" w:rsidRPr="00F42850">
        <w:rPr>
          <w:rStyle w:val="Tun"/>
        </w:rPr>
        <w:t>, resp</w:t>
      </w:r>
      <w:r w:rsidR="00D271D7" w:rsidRPr="00F42850">
        <w:rPr>
          <w:rStyle w:val="Tun"/>
        </w:rPr>
        <w:t>.</w:t>
      </w:r>
      <w:r w:rsidR="00234E1A" w:rsidRPr="00F42850">
        <w:rPr>
          <w:rStyle w:val="Tun"/>
        </w:rPr>
        <w:t xml:space="preserve"> recyklačních </w:t>
      </w:r>
      <w:r w:rsidR="00D271D7" w:rsidRPr="00F42850">
        <w:rPr>
          <w:rStyle w:val="Tun"/>
        </w:rPr>
        <w:t>míst/center</w:t>
      </w:r>
      <w:r w:rsidRPr="00F42850">
        <w:rPr>
          <w:rStyle w:val="Tun"/>
        </w:rPr>
        <w:t xml:space="preserve"> pro</w:t>
      </w:r>
      <w:r w:rsidR="00D173CC" w:rsidRPr="00F42850">
        <w:rPr>
          <w:rStyle w:val="Tun"/>
        </w:rPr>
        <w:t> </w:t>
      </w:r>
      <w:r w:rsidRPr="00F42850">
        <w:rPr>
          <w:rStyle w:val="Tun"/>
        </w:rPr>
        <w:t>likvidaci</w:t>
      </w:r>
      <w:r w:rsidR="00234E1A" w:rsidRPr="00F42850">
        <w:rPr>
          <w:rStyle w:val="Tun"/>
        </w:rPr>
        <w:t>, resp</w:t>
      </w:r>
      <w:r w:rsidR="00D271D7" w:rsidRPr="00F42850">
        <w:rPr>
          <w:rStyle w:val="Tun"/>
        </w:rPr>
        <w:t xml:space="preserve">. </w:t>
      </w:r>
      <w:r w:rsidR="00234E1A" w:rsidRPr="00F42850">
        <w:rPr>
          <w:rStyle w:val="Tun"/>
        </w:rPr>
        <w:t>recyklaci</w:t>
      </w:r>
      <w:r w:rsidRPr="00F42850">
        <w:rPr>
          <w:rStyle w:val="Tun"/>
        </w:rPr>
        <w:t xml:space="preserve"> odpadů uvedené v Projektové dokumentaci jsou pouze informativní a slouží pro interní potřeby Objednatele a</w:t>
      </w:r>
      <w:r w:rsidR="00D271D7" w:rsidRPr="00F42850">
        <w:rPr>
          <w:rStyle w:val="Tun"/>
        </w:rPr>
        <w:t> </w:t>
      </w:r>
      <w:r w:rsidRPr="00F42850">
        <w:rPr>
          <w:rStyle w:val="Tun"/>
        </w:rPr>
        <w:t>stavebního řízení. Umístění skládek</w:t>
      </w:r>
      <w:r w:rsidR="00234E1A" w:rsidRPr="00F42850">
        <w:rPr>
          <w:rStyle w:val="Tun"/>
        </w:rPr>
        <w:t>, resp</w:t>
      </w:r>
      <w:r w:rsidR="00D271D7" w:rsidRPr="00F42850">
        <w:rPr>
          <w:rStyle w:val="Tun"/>
        </w:rPr>
        <w:t>.</w:t>
      </w:r>
      <w:r w:rsidR="00234E1A" w:rsidRPr="00F42850">
        <w:rPr>
          <w:rStyle w:val="Tun"/>
        </w:rPr>
        <w:t xml:space="preserve"> recyklačních </w:t>
      </w:r>
      <w:r w:rsidR="00D271D7" w:rsidRPr="00F42850">
        <w:rPr>
          <w:rStyle w:val="Tun"/>
        </w:rPr>
        <w:t>míst/center</w:t>
      </w:r>
      <w:r w:rsidRPr="00F42850">
        <w:rPr>
          <w:rStyle w:val="Tun"/>
        </w:rPr>
        <w:t xml:space="preserve"> není podkladem pro výběrové řízení na</w:t>
      </w:r>
      <w:r w:rsidR="00234E1A" w:rsidRPr="00F42850">
        <w:rPr>
          <w:rStyle w:val="Tun"/>
        </w:rPr>
        <w:t> </w:t>
      </w:r>
      <w:r w:rsidRPr="00F42850">
        <w:rPr>
          <w:rStyle w:val="Tun"/>
        </w:rPr>
        <w:t>zhotovitele stavby, má tedy pouze informativní charakter.</w:t>
      </w:r>
      <w:r w:rsidRPr="00F42850">
        <w:t xml:space="preserve"> </w:t>
      </w:r>
    </w:p>
    <w:p w14:paraId="6A9B5319" w14:textId="77777777" w:rsidR="001860E7" w:rsidRPr="00F42850" w:rsidRDefault="001860E7" w:rsidP="001860E7">
      <w:pPr>
        <w:pStyle w:val="Text2-2"/>
      </w:pPr>
      <w:r w:rsidRPr="00F42850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63CFDBB8" w14:textId="77777777" w:rsidR="001860E7" w:rsidRPr="00F42850" w:rsidRDefault="001860E7" w:rsidP="001860E7">
      <w:pPr>
        <w:pStyle w:val="Text2-2"/>
      </w:pPr>
      <w:r w:rsidRPr="00F42850">
        <w:t>Ceny Zhotovitele pro „Likvidaci odpadu včetně dopravy“ lze využít do množství odpadu v dané kategorii navýšené o 20%. V případě, kdy množství odpadu v</w:t>
      </w:r>
      <w:r w:rsidR="004D6F0C" w:rsidRPr="00F42850">
        <w:t> </w:t>
      </w:r>
      <w:r w:rsidRPr="00F42850">
        <w:t>daném druhu odpadu překročí 20%, má Objednatel možnost požadovat po</w:t>
      </w:r>
      <w:r w:rsidR="00D173CC" w:rsidRPr="00F42850">
        <w:t> </w:t>
      </w:r>
      <w:r w:rsidRPr="00F42850">
        <w:t xml:space="preserve">Zhotoviteli individuální kalkulaci, příp. si zajistit likvidaci odpadu sám. </w:t>
      </w:r>
    </w:p>
    <w:p w14:paraId="382D026D" w14:textId="77777777" w:rsidR="001860E7" w:rsidRPr="00F42850" w:rsidRDefault="00A66030" w:rsidP="001860E7">
      <w:pPr>
        <w:pStyle w:val="Text2-2"/>
      </w:pPr>
      <w:r w:rsidRPr="00F42850">
        <w:t>Objednatel</w:t>
      </w:r>
      <w:r w:rsidR="001860E7" w:rsidRPr="00F42850">
        <w:t xml:space="preserve"> v průběhu zhotovení stavby oznámí Zhotoviteli, zda si vícepráce nad 20%, každé jedné kategorii odpadu - položce SO 90-90, vztahující se k</w:t>
      </w:r>
      <w:r w:rsidR="004D6F0C" w:rsidRPr="00F42850">
        <w:t> </w:t>
      </w:r>
      <w:r w:rsidR="001860E7" w:rsidRPr="00F42850">
        <w:t xml:space="preserve">„Likvidaci odpadů včetně dopravy“ zajistí sám. </w:t>
      </w:r>
    </w:p>
    <w:p w14:paraId="31C2EE9C" w14:textId="77777777" w:rsidR="001860E7" w:rsidRPr="00F42850" w:rsidRDefault="001860E7" w:rsidP="001860E7">
      <w:pPr>
        <w:pStyle w:val="Text2-2"/>
      </w:pPr>
      <w:r w:rsidRPr="00F42850">
        <w:t>Zhotovitel stavby si zajistí rozsah skládek</w:t>
      </w:r>
      <w:r w:rsidR="00234E1A" w:rsidRPr="00F42850">
        <w:rPr>
          <w:rStyle w:val="Tun"/>
          <w:b w:val="0"/>
        </w:rPr>
        <w:t>, resp</w:t>
      </w:r>
      <w:r w:rsidR="004D6F0C" w:rsidRPr="00F42850">
        <w:rPr>
          <w:rStyle w:val="Tun"/>
          <w:b w:val="0"/>
        </w:rPr>
        <w:t>.</w:t>
      </w:r>
      <w:r w:rsidR="00234E1A" w:rsidRPr="00F42850">
        <w:rPr>
          <w:rStyle w:val="Tun"/>
          <w:b w:val="0"/>
        </w:rPr>
        <w:t xml:space="preserve"> recyklační</w:t>
      </w:r>
      <w:r w:rsidR="004D6F0C" w:rsidRPr="00F42850">
        <w:rPr>
          <w:rStyle w:val="Tun"/>
          <w:b w:val="0"/>
        </w:rPr>
        <w:t>ch míst/center</w:t>
      </w:r>
      <w:r w:rsidRPr="00F42850">
        <w:t xml:space="preserve"> a</w:t>
      </w:r>
      <w:r w:rsidR="004D6F0C" w:rsidRPr="00F42850">
        <w:t> </w:t>
      </w:r>
      <w:r w:rsidRPr="00F42850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1E489670" w14:textId="77777777" w:rsidR="00A51ACE" w:rsidRPr="00F42850" w:rsidRDefault="00A51ACE" w:rsidP="00A51ACE">
      <w:pPr>
        <w:pStyle w:val="Text2-2"/>
        <w:numPr>
          <w:ilvl w:val="3"/>
          <w:numId w:val="6"/>
        </w:numPr>
      </w:pPr>
      <w:r w:rsidRPr="00F42850">
        <w:t>Zhotovitel oceňuje položky odpadů (Varianta 901 až 999) pouze SO 90-90, v jednotlivých SO/PS je neoceňuje.</w:t>
      </w:r>
    </w:p>
    <w:p w14:paraId="7C3AA909" w14:textId="77777777" w:rsidR="00DC0F23" w:rsidRPr="00F42850" w:rsidRDefault="00DC0F23" w:rsidP="00DC0F23">
      <w:pPr>
        <w:pStyle w:val="Text2-1"/>
        <w:numPr>
          <w:ilvl w:val="2"/>
          <w:numId w:val="6"/>
        </w:numPr>
        <w:rPr>
          <w:rStyle w:val="Tun"/>
        </w:rPr>
      </w:pPr>
      <w:r w:rsidRPr="00F42850">
        <w:rPr>
          <w:rStyle w:val="Tun"/>
        </w:rPr>
        <w:t>Kácení dřevin</w:t>
      </w:r>
    </w:p>
    <w:p w14:paraId="1E590A52" w14:textId="7173C656" w:rsidR="00DC0F23" w:rsidRPr="00F42850" w:rsidRDefault="00DC0F23" w:rsidP="00DC0F23">
      <w:pPr>
        <w:pStyle w:val="Text2-2"/>
        <w:numPr>
          <w:ilvl w:val="0"/>
          <w:numId w:val="0"/>
        </w:numPr>
        <w:ind w:left="1701"/>
      </w:pPr>
      <w:r w:rsidRPr="00F42850">
        <w:t>Bude-li nutné v rámci stavby kácet dřeviny rostoucí na pozemku ve správě Správy železnic, bude na Oblastní ředitelství Ostrava poslána žádost o souhlas s kácením dřevin dle § 4 odst. 1 vyhl. 189/2013 Sb. včetně řešení naložení s dřevní hmotou. V případě, že bude uložena náhradní výsadba bude realizována mimo pozemky Správy železnic.</w:t>
      </w:r>
    </w:p>
    <w:p w14:paraId="704EBA41" w14:textId="77777777" w:rsidR="00DF7BAA" w:rsidRPr="00F42850" w:rsidRDefault="00DF7BAA" w:rsidP="00DF7BAA">
      <w:pPr>
        <w:pStyle w:val="Nadpis2-1"/>
      </w:pPr>
      <w:bookmarkStart w:id="47" w:name="_Toc6410460"/>
      <w:bookmarkStart w:id="48" w:name="_Toc135390796"/>
      <w:r w:rsidRPr="00F42850">
        <w:lastRenderedPageBreak/>
        <w:t>ORGANIZACE VÝSTAVBY, VÝLUKY</w:t>
      </w:r>
      <w:bookmarkEnd w:id="47"/>
      <w:bookmarkEnd w:id="48"/>
    </w:p>
    <w:p w14:paraId="21CF6F86" w14:textId="77777777" w:rsidR="00DF7BAA" w:rsidRPr="00F42850" w:rsidRDefault="00DF7BAA" w:rsidP="00DF7BAA">
      <w:pPr>
        <w:pStyle w:val="Text2-1"/>
      </w:pPr>
      <w:r w:rsidRPr="00F42850">
        <w:t>V harmonogramu postupu prací je nutno dle ZOV v Projektové dokumentaci respektovat zejména následující požadavky a termíny:</w:t>
      </w:r>
    </w:p>
    <w:p w14:paraId="2DF6263F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termín zahájení a ukončení stavby</w:t>
      </w:r>
    </w:p>
    <w:p w14:paraId="57260C10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možné termíny uvádění provozuschopných celků do provozu</w:t>
      </w:r>
    </w:p>
    <w:p w14:paraId="69A99F19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výlukovou činnost s maximálním využitím výlukových časů</w:t>
      </w:r>
    </w:p>
    <w:p w14:paraId="2B496164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uzavírky pozemních komunikací</w:t>
      </w:r>
    </w:p>
    <w:p w14:paraId="392A14F7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přechodové stavy, provozní zkoušky (kontrolní a zkušební plán)</w:t>
      </w:r>
    </w:p>
    <w:p w14:paraId="1E732731" w14:textId="77777777" w:rsidR="00DF7BAA" w:rsidRPr="00F42850" w:rsidRDefault="00DF7BAA" w:rsidP="0047647C">
      <w:pPr>
        <w:pStyle w:val="Odrka1-1"/>
        <w:numPr>
          <w:ilvl w:val="0"/>
          <w:numId w:val="4"/>
        </w:numPr>
        <w:spacing w:after="60"/>
      </w:pPr>
      <w:r w:rsidRPr="00F42850">
        <w:t>koordinace se souběžně probíhajícími stavbami</w:t>
      </w:r>
    </w:p>
    <w:p w14:paraId="52AB011C" w14:textId="265FB77F" w:rsidR="00D12AC9" w:rsidRPr="00BF0CB9" w:rsidRDefault="00D12AC9" w:rsidP="00D12AC9">
      <w:pPr>
        <w:pStyle w:val="Text2-1"/>
        <w:numPr>
          <w:ilvl w:val="2"/>
          <w:numId w:val="6"/>
        </w:numPr>
        <w:rPr>
          <w:b/>
          <w:bCs/>
          <w:color w:val="FF0000"/>
        </w:rPr>
      </w:pPr>
      <w:r w:rsidRPr="00BF0CB9">
        <w:rPr>
          <w:b/>
          <w:bCs/>
          <w:color w:val="FF0000"/>
        </w:rPr>
        <w:t xml:space="preserve">Výluka </w:t>
      </w:r>
      <w:r w:rsidR="000052AE">
        <w:rPr>
          <w:b/>
          <w:bCs/>
          <w:color w:val="FF0000"/>
        </w:rPr>
        <w:t>musí proběhnou</w:t>
      </w:r>
      <w:r w:rsidR="00FC4929">
        <w:rPr>
          <w:b/>
          <w:bCs/>
          <w:color w:val="FF0000"/>
        </w:rPr>
        <w:t>t</w:t>
      </w:r>
      <w:r w:rsidR="000052AE">
        <w:rPr>
          <w:b/>
          <w:bCs/>
          <w:color w:val="FF0000"/>
        </w:rPr>
        <w:t xml:space="preserve"> v souběhu s</w:t>
      </w:r>
      <w:r w:rsidR="00F574B2">
        <w:rPr>
          <w:b/>
          <w:bCs/>
          <w:color w:val="FF0000"/>
        </w:rPr>
        <w:t xml:space="preserve"> plánovanou </w:t>
      </w:r>
      <w:r w:rsidR="000052AE">
        <w:rPr>
          <w:b/>
          <w:bCs/>
          <w:color w:val="FF0000"/>
        </w:rPr>
        <w:t>výlukou OŘ Ostrava v době od 21.9.2024 do 30.11.2024</w:t>
      </w:r>
      <w:r w:rsidRPr="00BF0CB9">
        <w:rPr>
          <w:b/>
          <w:bCs/>
          <w:color w:val="FF0000"/>
        </w:rPr>
        <w:t>.</w:t>
      </w:r>
      <w:r w:rsidR="00354D2F">
        <w:rPr>
          <w:b/>
          <w:bCs/>
          <w:color w:val="FF0000"/>
        </w:rPr>
        <w:t xml:space="preserve"> Vzhledem k tomu, že přejezd P7698 v km 0,301 leží na trati Milotice nad Opavou – Vrbno pod Pradědem, kterou provozuje PKP CARGO INTERNATIONAL a.s., je nutné požádat o výluku i provozovatele této trati.</w:t>
      </w:r>
    </w:p>
    <w:p w14:paraId="42B34603" w14:textId="1338C0A8" w:rsidR="00DF7BAA" w:rsidRPr="00F42850" w:rsidRDefault="00DF7BAA" w:rsidP="00DF7BAA">
      <w:pPr>
        <w:pStyle w:val="Text2-1"/>
      </w:pPr>
      <w:r w:rsidRPr="00F4285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F42850">
        <w:t>Z</w:t>
      </w:r>
      <w:r w:rsidRPr="00F42850">
        <w:t>hotoviteli navržené časové horizonty rozhodujících výluk s cílem dosáhnout jejich maximálního využití a sladění s výlukami sousedních staveb.</w:t>
      </w:r>
    </w:p>
    <w:p w14:paraId="5C4CE8AF" w14:textId="77777777" w:rsidR="00DF7BAA" w:rsidRPr="00F42850" w:rsidRDefault="00DF7BAA" w:rsidP="00DF7BAA">
      <w:pPr>
        <w:pStyle w:val="Nadpis2-1"/>
      </w:pPr>
      <w:bookmarkStart w:id="49" w:name="_Toc6410461"/>
      <w:bookmarkStart w:id="50" w:name="_Toc135390797"/>
      <w:r w:rsidRPr="00F42850">
        <w:t>SOUVISEJÍCÍ DOKUMENTY A PŘEDPISY</w:t>
      </w:r>
      <w:bookmarkEnd w:id="49"/>
      <w:bookmarkEnd w:id="50"/>
    </w:p>
    <w:p w14:paraId="0D875D97" w14:textId="77777777" w:rsidR="009C4EEA" w:rsidRPr="00F42850" w:rsidRDefault="009C4EEA" w:rsidP="009C4EEA">
      <w:pPr>
        <w:pStyle w:val="Text2-1"/>
      </w:pPr>
      <w:r w:rsidRPr="00F42850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1D1E1F6F" w14:textId="77777777" w:rsidR="00024EF0" w:rsidRPr="00F42850" w:rsidRDefault="00024EF0" w:rsidP="00024EF0">
      <w:pPr>
        <w:pStyle w:val="Text2-1"/>
      </w:pPr>
      <w:r w:rsidRPr="00F42850">
        <w:t xml:space="preserve">Objednatel umožňuje Zhotoviteli přístup ke svým vnitřním dokumentům a předpisům a typové dokumentaci na webových stránkách: </w:t>
      </w:r>
    </w:p>
    <w:p w14:paraId="27A893EE" w14:textId="77777777" w:rsidR="00024EF0" w:rsidRPr="00F42850" w:rsidRDefault="00024EF0" w:rsidP="00024EF0">
      <w:pPr>
        <w:pStyle w:val="Textbezslovn"/>
      </w:pPr>
      <w:r w:rsidRPr="00F42850">
        <w:rPr>
          <w:rStyle w:val="Tun"/>
        </w:rPr>
        <w:t>www.spravazeleznic.cz v sekci „O nás / Vnitřní předpisy / odkaz Dokumenty a předpisy“</w:t>
      </w:r>
      <w:r w:rsidRPr="00F42850">
        <w:t xml:space="preserve"> </w:t>
      </w:r>
      <w:r w:rsidRPr="00F42850">
        <w:rPr>
          <w:spacing w:val="2"/>
        </w:rPr>
        <w:t>(https://www.spravazeleznic.cz/o-nas/vnitrni-predpisy-spravy-zeleznic/</w:t>
      </w:r>
      <w:r w:rsidRPr="00F42850">
        <w:rPr>
          <w:spacing w:val="2"/>
        </w:rPr>
        <w:br/>
        <w:t>dokumenty-a-predpisy)</w:t>
      </w:r>
      <w:r w:rsidRPr="00F42850">
        <w:t xml:space="preserve"> a </w:t>
      </w:r>
      <w:r w:rsidRPr="00F42850">
        <w:rPr>
          <w:b/>
        </w:rPr>
        <w:t>https://typdok.tudc.cz/ v sekci „archiv TD“</w:t>
      </w:r>
      <w:r w:rsidRPr="00F42850">
        <w:t>.</w:t>
      </w:r>
    </w:p>
    <w:p w14:paraId="093FEA8E" w14:textId="77777777" w:rsidR="009C4EEA" w:rsidRPr="00F42850" w:rsidRDefault="009C4EEA" w:rsidP="009C4EEA">
      <w:pPr>
        <w:pStyle w:val="Textbezslovn"/>
      </w:pPr>
      <w:r w:rsidRPr="00F42850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7415FBEF" w14:textId="77777777" w:rsidR="009C4EEA" w:rsidRPr="00F42850" w:rsidRDefault="009C4EEA" w:rsidP="009C4EEA">
      <w:pPr>
        <w:pStyle w:val="Textbezslovn"/>
        <w:keepNext/>
        <w:spacing w:after="0"/>
        <w:rPr>
          <w:rStyle w:val="Tun"/>
        </w:rPr>
      </w:pPr>
      <w:r w:rsidRPr="00F42850">
        <w:rPr>
          <w:rStyle w:val="Tun"/>
        </w:rPr>
        <w:t>Správa železnic, státní organizace</w:t>
      </w:r>
    </w:p>
    <w:p w14:paraId="0A6F026E" w14:textId="77777777" w:rsidR="009C4EEA" w:rsidRPr="00F42850" w:rsidRDefault="009C4EEA" w:rsidP="009C4EEA">
      <w:pPr>
        <w:pStyle w:val="Textbezslovn"/>
        <w:keepNext/>
        <w:spacing w:after="0"/>
        <w:rPr>
          <w:rStyle w:val="Tun"/>
        </w:rPr>
      </w:pPr>
      <w:r w:rsidRPr="00F42850">
        <w:rPr>
          <w:rStyle w:val="Tun"/>
        </w:rPr>
        <w:t xml:space="preserve">Centrum telematiky a diagnostiky </w:t>
      </w:r>
    </w:p>
    <w:p w14:paraId="5FBCDA26" w14:textId="77777777" w:rsidR="009C4EEA" w:rsidRPr="00F42850" w:rsidRDefault="00B44CC6" w:rsidP="009C4EEA">
      <w:pPr>
        <w:pStyle w:val="Textbezslovn"/>
        <w:keepNext/>
        <w:spacing w:after="0"/>
        <w:rPr>
          <w:b/>
        </w:rPr>
      </w:pPr>
      <w:r w:rsidRPr="00F42850">
        <w:rPr>
          <w:rStyle w:val="Tun"/>
        </w:rPr>
        <w:t>Odbor servisních služeb</w:t>
      </w:r>
      <w:r w:rsidR="00F331C1" w:rsidRPr="00F42850">
        <w:rPr>
          <w:rStyle w:val="Tun"/>
        </w:rPr>
        <w:t>, OHČ</w:t>
      </w:r>
    </w:p>
    <w:p w14:paraId="6B09D9BD" w14:textId="77777777" w:rsidR="009C4EEA" w:rsidRPr="00F42850" w:rsidRDefault="009C4EEA" w:rsidP="009C4EEA">
      <w:pPr>
        <w:pStyle w:val="Textbezslovn"/>
        <w:keepNext/>
        <w:spacing w:after="0"/>
      </w:pPr>
      <w:r w:rsidRPr="00F42850">
        <w:t>Jeremenkova 103/23</w:t>
      </w:r>
    </w:p>
    <w:p w14:paraId="73F3241D" w14:textId="77777777" w:rsidR="009C4EEA" w:rsidRPr="00F42850" w:rsidRDefault="009C4EEA" w:rsidP="009C4EEA">
      <w:pPr>
        <w:pStyle w:val="Textbezslovn"/>
      </w:pPr>
      <w:r w:rsidRPr="00F42850">
        <w:t>779 00 Olomouc</w:t>
      </w:r>
    </w:p>
    <w:p w14:paraId="51BD617F" w14:textId="77777777" w:rsidR="009C4EEA" w:rsidRPr="00F42850" w:rsidRDefault="009C4EEA" w:rsidP="009C4EEA">
      <w:pPr>
        <w:pStyle w:val="Textbezslovn"/>
      </w:pPr>
      <w:r w:rsidRPr="00F42850">
        <w:t xml:space="preserve">nebo e-mail: </w:t>
      </w:r>
      <w:r w:rsidRPr="00F42850">
        <w:rPr>
          <w:rStyle w:val="Tun"/>
        </w:rPr>
        <w:t>typdok@</w:t>
      </w:r>
      <w:r w:rsidR="00A535EA" w:rsidRPr="00F42850">
        <w:rPr>
          <w:rStyle w:val="Tun"/>
        </w:rPr>
        <w:t>spravazeleznic</w:t>
      </w:r>
      <w:r w:rsidRPr="00F42850">
        <w:rPr>
          <w:rStyle w:val="Tun"/>
        </w:rPr>
        <w:t>.cz</w:t>
      </w:r>
    </w:p>
    <w:p w14:paraId="695233CE" w14:textId="77777777" w:rsidR="009C4EEA" w:rsidRPr="00F42850" w:rsidRDefault="009C4EEA" w:rsidP="009C4EEA">
      <w:pPr>
        <w:pStyle w:val="Textbezslovn"/>
        <w:spacing w:after="0"/>
      </w:pPr>
      <w:r w:rsidRPr="00F42850">
        <w:t>kontaktní osoba: paní Jarmila Strnadová, tel.: 972 742 396, mobil: 725 039 782</w:t>
      </w:r>
    </w:p>
    <w:p w14:paraId="119A4A8B" w14:textId="77777777" w:rsidR="009C4EEA" w:rsidRPr="00F42850" w:rsidRDefault="009C4EEA" w:rsidP="009C4EEA">
      <w:pPr>
        <w:pStyle w:val="Textbezslovn"/>
      </w:pPr>
      <w:r w:rsidRPr="00F42850">
        <w:t>Ceníky: https://typdok.tudc.cz/</w:t>
      </w:r>
    </w:p>
    <w:p w14:paraId="672A6EC4" w14:textId="77777777" w:rsidR="00DF7BAA" w:rsidRPr="00F42850" w:rsidRDefault="00DF7BAA" w:rsidP="00DF7BAA">
      <w:pPr>
        <w:pStyle w:val="Nadpis2-1"/>
      </w:pPr>
      <w:bookmarkStart w:id="51" w:name="_Toc6410462"/>
      <w:bookmarkStart w:id="52" w:name="_Toc135390798"/>
      <w:r w:rsidRPr="00F42850">
        <w:t>PŘÍLOHY</w:t>
      </w:r>
      <w:bookmarkEnd w:id="51"/>
      <w:bookmarkEnd w:id="52"/>
    </w:p>
    <w:p w14:paraId="3987BC00" w14:textId="6A8D84D2" w:rsidR="00DC0F23" w:rsidRPr="00F42850" w:rsidRDefault="00DC0F23" w:rsidP="00DC0F23">
      <w:pPr>
        <w:pStyle w:val="Text2-1"/>
      </w:pPr>
      <w:bookmarkStart w:id="53" w:name="_Ref135391373"/>
      <w:bookmarkStart w:id="54" w:name="_Ref131597720"/>
      <w:bookmarkStart w:id="55" w:name="_Ref92267992"/>
      <w:bookmarkStart w:id="56" w:name="_Ref104882684"/>
      <w:r w:rsidRPr="00F42850">
        <w:t>Dopis Ředitele O13, čj. 168954/2021-SŽ-GŘ-O13, Zajištění prostorové polohy na neelektrizovaných tratích SŽ, ze dne 7. 12. 2021, včetně přílohy k dopisu č. 2</w:t>
      </w:r>
      <w:bookmarkEnd w:id="53"/>
    </w:p>
    <w:p w14:paraId="1C2D4127" w14:textId="077448BE" w:rsidR="00A60344" w:rsidRPr="00F42850" w:rsidRDefault="00A60344" w:rsidP="00A60344">
      <w:pPr>
        <w:pStyle w:val="Text2-1"/>
      </w:pPr>
      <w:r w:rsidRPr="00F42850">
        <w:t>Dopis O14 č.j. 22098/2020-SŽ-GŘ-O14 a dokument „Dočasné požadavky na břevnové svítilny pro akce OŘ.</w:t>
      </w:r>
    </w:p>
    <w:bookmarkEnd w:id="54"/>
    <w:bookmarkEnd w:id="55"/>
    <w:bookmarkEnd w:id="56"/>
    <w:p w14:paraId="15B4929D" w14:textId="77777777" w:rsidR="00DC0F23" w:rsidRPr="00F42850" w:rsidRDefault="00DC0F23" w:rsidP="00DC0F23">
      <w:pPr>
        <w:pStyle w:val="Text2-1"/>
      </w:pPr>
      <w:r w:rsidRPr="00F42850">
        <w:t>SŽ PO-63/2021-OŘ OVA – Pokyn ředitele OŘ Ostrava ve věci povinností cizích právních subjektů při napěťových výlukách trakčního vedení a činnostech na zařízeních UTZ/E OŘ Ostrava</w:t>
      </w:r>
    </w:p>
    <w:p w14:paraId="4B694230" w14:textId="77777777" w:rsidR="00DC0F23" w:rsidRPr="00F42850" w:rsidRDefault="00DC0F23" w:rsidP="00DC0F23">
      <w:pPr>
        <w:pStyle w:val="Text2-1"/>
      </w:pPr>
      <w:r w:rsidRPr="00F42850">
        <w:lastRenderedPageBreak/>
        <w:t>SŽ PO-10/2020-GŘ – Moderní design a architektura nádraží a zastávek ČR, Malé technologické objekty</w:t>
      </w:r>
    </w:p>
    <w:p w14:paraId="046063A6" w14:textId="77777777" w:rsidR="00F01B21" w:rsidRPr="00F42850" w:rsidRDefault="00F01B21" w:rsidP="00F01B21">
      <w:pPr>
        <w:pStyle w:val="Textbezslovn"/>
      </w:pPr>
    </w:p>
    <w:p w14:paraId="00DB86E3" w14:textId="77777777" w:rsidR="00F01B21" w:rsidRPr="00F42850" w:rsidRDefault="00F01B21" w:rsidP="00F01B21">
      <w:pPr>
        <w:pStyle w:val="Textbezslovn"/>
      </w:pPr>
    </w:p>
    <w:bookmarkEnd w:id="3"/>
    <w:bookmarkEnd w:id="4"/>
    <w:bookmarkEnd w:id="5"/>
    <w:bookmarkEnd w:id="6"/>
    <w:bookmarkEnd w:id="7"/>
    <w:p w14:paraId="00D2730F" w14:textId="77777777" w:rsidR="002B6B58" w:rsidRPr="00F42850" w:rsidRDefault="002B6B58" w:rsidP="00264D52">
      <w:pPr>
        <w:pStyle w:val="Textbezodsazen"/>
      </w:pPr>
    </w:p>
    <w:sectPr w:rsidR="002B6B58" w:rsidRPr="00F42850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7E148" w14:textId="77777777" w:rsidR="00C3584C" w:rsidRDefault="00C3584C" w:rsidP="00962258">
      <w:pPr>
        <w:spacing w:after="0" w:line="240" w:lineRule="auto"/>
      </w:pPr>
      <w:r>
        <w:separator/>
      </w:r>
    </w:p>
  </w:endnote>
  <w:endnote w:type="continuationSeparator" w:id="0">
    <w:p w14:paraId="35819762" w14:textId="77777777" w:rsidR="00C3584C" w:rsidRDefault="00C358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3772260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FF3DC5B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9596048" w14:textId="1EC7A184" w:rsidR="003E2007" w:rsidRDefault="004C32B8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PZS přejezdu P7566 v km 72,988 trati Olomouc – Krnov</w:t>
          </w:r>
          <w:r>
            <w:rPr>
              <w:noProof/>
            </w:rPr>
            <w:fldChar w:fldCharType="end"/>
          </w:r>
          <w:r w:rsidR="003E2007">
            <w:t>Příloha č. 2 c)</w:t>
          </w:r>
          <w:r w:rsidR="003E2007" w:rsidRPr="003462EB">
            <w:t xml:space="preserve"> </w:t>
          </w:r>
        </w:p>
        <w:p w14:paraId="54CF8019" w14:textId="209ECE2B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DC0F23" w:rsidRPr="003462EB">
            <w:t>podmínky</w:t>
          </w:r>
          <w:r w:rsidR="00DC0F23">
            <w:t xml:space="preserve"> – Zhotovení</w:t>
          </w:r>
          <w:r>
            <w:t xml:space="preserve"> tavby </w:t>
          </w:r>
        </w:p>
      </w:tc>
    </w:tr>
  </w:tbl>
  <w:p w14:paraId="3129F0C7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7002925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A8EEBB1" w14:textId="68862250" w:rsidR="003E2007" w:rsidRDefault="004C32B8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PZS přejezdu P7566 v km 72,988 trati Olomouc – Krnov</w:t>
          </w:r>
          <w:r>
            <w:rPr>
              <w:noProof/>
            </w:rPr>
            <w:fldChar w:fldCharType="end"/>
          </w:r>
          <w:r w:rsidR="003E2007">
            <w:t>Příloha č. 2 c)</w:t>
          </w:r>
        </w:p>
        <w:p w14:paraId="07F4D4F3" w14:textId="77777777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569A141D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DB4424F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5E10" w14:textId="77777777" w:rsidR="003E2007" w:rsidRPr="00B8518B" w:rsidRDefault="003E2007" w:rsidP="00460660">
    <w:pPr>
      <w:pStyle w:val="Zpat"/>
      <w:rPr>
        <w:sz w:val="2"/>
        <w:szCs w:val="2"/>
      </w:rPr>
    </w:pPr>
  </w:p>
  <w:p w14:paraId="5E3F5FBB" w14:textId="77777777" w:rsidR="003E2007" w:rsidRDefault="003E2007" w:rsidP="00757290">
    <w:pPr>
      <w:pStyle w:val="Zpatvlevo"/>
      <w:rPr>
        <w:rFonts w:cs="Calibri"/>
        <w:szCs w:val="12"/>
      </w:rPr>
    </w:pPr>
  </w:p>
  <w:p w14:paraId="4048738F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C6C65" w14:textId="77777777" w:rsidR="00C3584C" w:rsidRDefault="00C3584C" w:rsidP="00962258">
      <w:pPr>
        <w:spacing w:after="0" w:line="240" w:lineRule="auto"/>
      </w:pPr>
      <w:r>
        <w:separator/>
      </w:r>
    </w:p>
  </w:footnote>
  <w:footnote w:type="continuationSeparator" w:id="0">
    <w:p w14:paraId="21E52CB4" w14:textId="77777777" w:rsidR="00C3584C" w:rsidRDefault="00C358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54883C6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0846FA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97C9C0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8BA06E3" wp14:editId="53A70F0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42397ED" w14:textId="77777777" w:rsidR="003E2007" w:rsidRPr="00D6163D" w:rsidRDefault="003E2007" w:rsidP="00FC6389">
          <w:pPr>
            <w:pStyle w:val="Druhdokumentu"/>
          </w:pPr>
        </w:p>
      </w:tc>
    </w:tr>
    <w:tr w:rsidR="003E2007" w14:paraId="395A0D9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815AEA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897848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ED8419E" w14:textId="77777777" w:rsidR="003E2007" w:rsidRPr="00D6163D" w:rsidRDefault="003E2007" w:rsidP="00FC6389">
          <w:pPr>
            <w:pStyle w:val="Druhdokumentu"/>
          </w:pPr>
        </w:p>
      </w:tc>
    </w:tr>
  </w:tbl>
  <w:p w14:paraId="4EC8F0E3" w14:textId="77777777" w:rsidR="003E2007" w:rsidRPr="00D6163D" w:rsidRDefault="003E2007" w:rsidP="00FC6389">
    <w:pPr>
      <w:pStyle w:val="Zhlav"/>
      <w:rPr>
        <w:sz w:val="8"/>
        <w:szCs w:val="8"/>
      </w:rPr>
    </w:pPr>
  </w:p>
  <w:p w14:paraId="0DCE1ECB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205401">
    <w:abstractNumId w:val="5"/>
  </w:num>
  <w:num w:numId="2" w16cid:durableId="1847355113">
    <w:abstractNumId w:val="4"/>
  </w:num>
  <w:num w:numId="3" w16cid:durableId="779760469">
    <w:abstractNumId w:val="2"/>
  </w:num>
  <w:num w:numId="4" w16cid:durableId="980114775">
    <w:abstractNumId w:val="6"/>
  </w:num>
  <w:num w:numId="5" w16cid:durableId="386728690">
    <w:abstractNumId w:val="7"/>
  </w:num>
  <w:num w:numId="6" w16cid:durableId="113258644">
    <w:abstractNumId w:val="3"/>
  </w:num>
  <w:num w:numId="7" w16cid:durableId="7448427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1315390">
    <w:abstractNumId w:val="9"/>
  </w:num>
  <w:num w:numId="9" w16cid:durableId="1351759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6690730">
    <w:abstractNumId w:val="0"/>
  </w:num>
  <w:num w:numId="11" w16cid:durableId="986327377">
    <w:abstractNumId w:val="6"/>
  </w:num>
  <w:num w:numId="12" w16cid:durableId="1914392436">
    <w:abstractNumId w:val="7"/>
  </w:num>
  <w:num w:numId="13" w16cid:durableId="2101674680">
    <w:abstractNumId w:val="8"/>
  </w:num>
  <w:num w:numId="14" w16cid:durableId="2056394915">
    <w:abstractNumId w:val="1"/>
  </w:num>
  <w:num w:numId="15" w16cid:durableId="112985301">
    <w:abstractNumId w:val="3"/>
  </w:num>
  <w:num w:numId="16" w16cid:durableId="1257907332">
    <w:abstractNumId w:val="9"/>
  </w:num>
  <w:num w:numId="17" w16cid:durableId="34386851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729"/>
    <w:rsid w:val="00002F26"/>
    <w:rsid w:val="000052AE"/>
    <w:rsid w:val="00005B8A"/>
    <w:rsid w:val="00012EC4"/>
    <w:rsid w:val="00013877"/>
    <w:rsid w:val="000145C8"/>
    <w:rsid w:val="00016422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2722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3C5E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59EF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4AFA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4D2F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32B8"/>
    <w:rsid w:val="004C3321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49A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B1B26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0407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1904"/>
    <w:rsid w:val="009920E1"/>
    <w:rsid w:val="00992D9C"/>
    <w:rsid w:val="00992FC6"/>
    <w:rsid w:val="00996CB8"/>
    <w:rsid w:val="009A404E"/>
    <w:rsid w:val="009B08DA"/>
    <w:rsid w:val="009B2E97"/>
    <w:rsid w:val="009B303C"/>
    <w:rsid w:val="009B48C6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0344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CAC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0FBC"/>
    <w:rsid w:val="00B53E41"/>
    <w:rsid w:val="00B5431A"/>
    <w:rsid w:val="00B54C83"/>
    <w:rsid w:val="00B54FBB"/>
    <w:rsid w:val="00B56EB2"/>
    <w:rsid w:val="00B61D30"/>
    <w:rsid w:val="00B64729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E2941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584C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548E"/>
    <w:rsid w:val="00D0732C"/>
    <w:rsid w:val="00D12130"/>
    <w:rsid w:val="00D12AC9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0F23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081"/>
    <w:rsid w:val="00E44045"/>
    <w:rsid w:val="00E618C4"/>
    <w:rsid w:val="00E67218"/>
    <w:rsid w:val="00E67C03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4796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40272"/>
    <w:rsid w:val="00F42850"/>
    <w:rsid w:val="00F43984"/>
    <w:rsid w:val="00F445E3"/>
    <w:rsid w:val="00F45607"/>
    <w:rsid w:val="00F4722B"/>
    <w:rsid w:val="00F54432"/>
    <w:rsid w:val="00F574B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A17DD"/>
    <w:rsid w:val="00FA5522"/>
    <w:rsid w:val="00FB5DE8"/>
    <w:rsid w:val="00FB6342"/>
    <w:rsid w:val="00FC4929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BB02F"/>
  <w15:docId w15:val="{3B0DEE29-FA87-46EE-A8E3-C6A27FD7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082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ZTP_R_VZOR_23041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</Template>
  <TotalTime>2</TotalTime>
  <Pages>10</Pages>
  <Words>3467</Words>
  <Characters>20460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Přerovská Kamila, Ing.</cp:lastModifiedBy>
  <cp:revision>4</cp:revision>
  <cp:lastPrinted>2019-03-07T14:42:00Z</cp:lastPrinted>
  <dcterms:created xsi:type="dcterms:W3CDTF">2023-11-08T11:01:00Z</dcterms:created>
  <dcterms:modified xsi:type="dcterms:W3CDTF">2023-11-08T11:43:00Z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